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AF4" w14:textId="77777777" w:rsidR="005D3754" w:rsidRPr="005D3754" w:rsidRDefault="005D3754" w:rsidP="0052363F">
      <w:pPr>
        <w:numPr>
          <w:ilvl w:val="0"/>
          <w:numId w:val="1"/>
        </w:numPr>
        <w:rPr>
          <w:caps/>
        </w:rPr>
      </w:pPr>
      <w:r w:rsidRPr="005D3754">
        <w:rPr>
          <w:b/>
          <w:bCs/>
          <w:caps/>
        </w:rPr>
        <w:t>Tacos au poulet au Bleu des Causses AOP</w:t>
      </w:r>
    </w:p>
    <w:p w14:paraId="133D0733" w14:textId="77777777" w:rsidR="00117B67" w:rsidRDefault="00117B67" w:rsidP="00117B67">
      <w:pPr>
        <w:pStyle w:val="Default"/>
        <w:numPr>
          <w:ilvl w:val="0"/>
          <w:numId w:val="1"/>
        </w:numPr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Pour 4 personnes</w:t>
      </w:r>
    </w:p>
    <w:p w14:paraId="7DEE41D3" w14:textId="61EE6F9F" w:rsidR="00117B67" w:rsidRDefault="00117B67" w:rsidP="00117B67">
      <w:pPr>
        <w:pStyle w:val="Default"/>
        <w:numPr>
          <w:ilvl w:val="0"/>
          <w:numId w:val="1"/>
        </w:numPr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Préparation : 15 min | Cuisson : 10 min</w:t>
      </w:r>
    </w:p>
    <w:p w14:paraId="57461E2A" w14:textId="65E6B1AD" w:rsidR="00117B67" w:rsidRPr="00117B67" w:rsidRDefault="00117B67" w:rsidP="00117B67">
      <w:pPr>
        <w:pStyle w:val="Default"/>
        <w:numPr>
          <w:ilvl w:val="0"/>
          <w:numId w:val="1"/>
        </w:numPr>
        <w:spacing w:after="38"/>
        <w:rPr>
          <w:rFonts w:asciiTheme="minorHAnsi" w:hAnsiTheme="minorHAnsi" w:cstheme="minorBidi"/>
          <w:color w:val="auto"/>
          <w:kern w:val="2"/>
        </w:rPr>
      </w:pPr>
    </w:p>
    <w:p w14:paraId="68AA0CA7" w14:textId="218AE45E" w:rsidR="00E212D3" w:rsidRDefault="00E212D3" w:rsidP="00E212D3">
      <w:pPr>
        <w:pStyle w:val="NormalWeb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626ADA" wp14:editId="5206D0D8">
            <wp:simplePos x="0" y="0"/>
            <wp:positionH relativeFrom="margin">
              <wp:align>left</wp:align>
            </wp:positionH>
            <wp:positionV relativeFrom="paragraph">
              <wp:posOffset>137795</wp:posOffset>
            </wp:positionV>
            <wp:extent cx="2257425" cy="3385820"/>
            <wp:effectExtent l="0" t="0" r="9525" b="5080"/>
            <wp:wrapTight wrapText="bothSides">
              <wp:wrapPolygon edited="0">
                <wp:start x="0" y="0"/>
                <wp:lineTo x="0" y="21511"/>
                <wp:lineTo x="21509" y="21511"/>
                <wp:lineTo x="21509" y="0"/>
                <wp:lineTo x="0" y="0"/>
              </wp:wrapPolygon>
            </wp:wrapTight>
            <wp:docPr id="11123433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38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EA6F" w14:textId="77777777" w:rsidR="00E212D3" w:rsidRPr="00E212D3" w:rsidRDefault="00117B67" w:rsidP="00E212D3">
      <w:pPr>
        <w:pStyle w:val="Default"/>
        <w:spacing w:after="38"/>
        <w:rPr>
          <w:rFonts w:asciiTheme="minorHAnsi" w:hAnsiTheme="minorHAnsi" w:cstheme="minorBidi"/>
          <w:b/>
          <w:bCs/>
          <w:color w:val="auto"/>
          <w:kern w:val="2"/>
        </w:rPr>
      </w:pPr>
      <w:r w:rsidRPr="00E212D3">
        <w:rPr>
          <w:rFonts w:asciiTheme="minorHAnsi" w:hAnsiTheme="minorHAnsi" w:cstheme="minorBidi"/>
          <w:b/>
          <w:bCs/>
          <w:color w:val="auto"/>
          <w:kern w:val="2"/>
        </w:rPr>
        <w:t xml:space="preserve">Ingrédients </w:t>
      </w:r>
    </w:p>
    <w:p w14:paraId="1DD484DB" w14:textId="77777777" w:rsidR="00E212D3" w:rsidRDefault="00E212D3" w:rsidP="00E212D3">
      <w:pPr>
        <w:pStyle w:val="Default"/>
        <w:spacing w:after="38"/>
        <w:rPr>
          <w:rFonts w:asciiTheme="minorHAnsi" w:hAnsiTheme="minorHAnsi" w:cstheme="minorBidi"/>
          <w:color w:val="auto"/>
          <w:kern w:val="2"/>
        </w:rPr>
      </w:pPr>
    </w:p>
    <w:p w14:paraId="2DB16B08" w14:textId="77777777" w:rsidR="00E212D3" w:rsidRDefault="00117B67" w:rsidP="00E212D3">
      <w:pPr>
        <w:pStyle w:val="Default"/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200 g de Bleu des Causses AOP</w:t>
      </w:r>
    </w:p>
    <w:p w14:paraId="6A2BE7BC" w14:textId="77777777" w:rsidR="00E212D3" w:rsidRDefault="00117B67" w:rsidP="00E212D3">
      <w:pPr>
        <w:pStyle w:val="Default"/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8 tortillas de maïs</w:t>
      </w:r>
    </w:p>
    <w:p w14:paraId="058B2DD9" w14:textId="77777777" w:rsidR="00E212D3" w:rsidRDefault="00117B67" w:rsidP="00E212D3">
      <w:pPr>
        <w:pStyle w:val="Default"/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300 g de filet de poulet</w:t>
      </w:r>
    </w:p>
    <w:p w14:paraId="72ED5D47" w14:textId="77777777" w:rsidR="00E212D3" w:rsidRDefault="00117B67" w:rsidP="00E212D3">
      <w:pPr>
        <w:pStyle w:val="Default"/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1/2 poivron jaune</w:t>
      </w:r>
    </w:p>
    <w:p w14:paraId="73937EE8" w14:textId="77777777" w:rsidR="00E212D3" w:rsidRDefault="00117B67" w:rsidP="00E212D3">
      <w:pPr>
        <w:pStyle w:val="Default"/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1 avocat</w:t>
      </w:r>
    </w:p>
    <w:p w14:paraId="3813AD43" w14:textId="77777777" w:rsidR="00E212D3" w:rsidRDefault="00117B67" w:rsidP="00E212D3">
      <w:pPr>
        <w:pStyle w:val="Default"/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1 petite boîte de haricots noirs</w:t>
      </w:r>
    </w:p>
    <w:p w14:paraId="0A9ADC43" w14:textId="77777777" w:rsidR="00E212D3" w:rsidRDefault="00117B67" w:rsidP="00E212D3">
      <w:pPr>
        <w:pStyle w:val="Default"/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1 petite boîte de maïs</w:t>
      </w:r>
    </w:p>
    <w:p w14:paraId="65F8F731" w14:textId="77777777" w:rsidR="00E212D3" w:rsidRDefault="00117B67" w:rsidP="00E212D3">
      <w:pPr>
        <w:pStyle w:val="Default"/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4 feuilles de salade</w:t>
      </w:r>
    </w:p>
    <w:p w14:paraId="386034F6" w14:textId="21C6E2D6" w:rsidR="00117B67" w:rsidRPr="00117B67" w:rsidRDefault="00117B67" w:rsidP="00E212D3">
      <w:pPr>
        <w:pStyle w:val="Default"/>
        <w:spacing w:after="38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10 brins de persil, sel, poivre.</w:t>
      </w:r>
    </w:p>
    <w:p w14:paraId="5662F259" w14:textId="77777777" w:rsidR="00E212D3" w:rsidRDefault="00E212D3" w:rsidP="00117B67">
      <w:pPr>
        <w:pStyle w:val="Default"/>
        <w:numPr>
          <w:ilvl w:val="1"/>
          <w:numId w:val="1"/>
        </w:numPr>
        <w:spacing w:after="70"/>
        <w:rPr>
          <w:rFonts w:asciiTheme="minorHAnsi" w:hAnsiTheme="minorHAnsi" w:cstheme="minorBidi"/>
          <w:color w:val="auto"/>
          <w:kern w:val="2"/>
        </w:rPr>
      </w:pPr>
    </w:p>
    <w:p w14:paraId="45197B45" w14:textId="77777777" w:rsidR="00E212D3" w:rsidRDefault="00E212D3" w:rsidP="00117B67">
      <w:pPr>
        <w:pStyle w:val="Default"/>
        <w:numPr>
          <w:ilvl w:val="1"/>
          <w:numId w:val="1"/>
        </w:numPr>
        <w:spacing w:after="70"/>
        <w:rPr>
          <w:rFonts w:asciiTheme="minorHAnsi" w:hAnsiTheme="minorHAnsi" w:cstheme="minorBidi"/>
          <w:color w:val="auto"/>
          <w:kern w:val="2"/>
        </w:rPr>
      </w:pPr>
    </w:p>
    <w:p w14:paraId="37A10F12" w14:textId="77777777" w:rsidR="00E212D3" w:rsidRDefault="00E212D3" w:rsidP="00117B67">
      <w:pPr>
        <w:pStyle w:val="Default"/>
        <w:numPr>
          <w:ilvl w:val="1"/>
          <w:numId w:val="1"/>
        </w:numPr>
        <w:spacing w:after="70"/>
        <w:rPr>
          <w:rFonts w:asciiTheme="minorHAnsi" w:hAnsiTheme="minorHAnsi" w:cstheme="minorBidi"/>
          <w:color w:val="auto"/>
          <w:kern w:val="2"/>
        </w:rPr>
      </w:pPr>
    </w:p>
    <w:p w14:paraId="553FFF62" w14:textId="77777777" w:rsidR="00E212D3" w:rsidRPr="00E212D3" w:rsidRDefault="00E212D3" w:rsidP="00E212D3">
      <w:pPr>
        <w:pStyle w:val="Default"/>
        <w:numPr>
          <w:ilvl w:val="1"/>
          <w:numId w:val="1"/>
        </w:numPr>
        <w:spacing w:after="70"/>
        <w:rPr>
          <w:rFonts w:asciiTheme="minorHAnsi" w:hAnsiTheme="minorHAnsi" w:cstheme="minorBidi"/>
          <w:color w:val="auto"/>
          <w:kern w:val="2"/>
        </w:rPr>
      </w:pPr>
    </w:p>
    <w:p w14:paraId="1335270C" w14:textId="77777777" w:rsidR="00E212D3" w:rsidRPr="0052363F" w:rsidRDefault="00E212D3" w:rsidP="00E212D3">
      <w:pPr>
        <w:numPr>
          <w:ilvl w:val="1"/>
          <w:numId w:val="1"/>
        </w:numPr>
        <w:rPr>
          <w:rStyle w:val="A10"/>
          <w:rFonts w:cstheme="minorBidi"/>
          <w:b/>
          <w:bCs/>
          <w:color w:val="auto"/>
          <w:sz w:val="18"/>
          <w:szCs w:val="18"/>
        </w:rPr>
      </w:pPr>
      <w:r w:rsidRPr="0052363F">
        <w:rPr>
          <w:b/>
          <w:bCs/>
          <w:sz w:val="18"/>
          <w:szCs w:val="18"/>
        </w:rPr>
        <w:t xml:space="preserve"> </w:t>
      </w:r>
      <w:r w:rsidRPr="0052363F">
        <w:rPr>
          <w:rStyle w:val="A10"/>
          <w:b/>
          <w:bCs/>
          <w:sz w:val="18"/>
          <w:szCs w:val="18"/>
        </w:rPr>
        <w:t>© PHOTO ET RECETTE : A. KEROUEDAN / CNIEL</w:t>
      </w:r>
    </w:p>
    <w:p w14:paraId="42C6ACB0" w14:textId="77777777" w:rsidR="00E212D3" w:rsidRDefault="00E212D3" w:rsidP="00117B67">
      <w:pPr>
        <w:pStyle w:val="Default"/>
        <w:numPr>
          <w:ilvl w:val="1"/>
          <w:numId w:val="1"/>
        </w:numPr>
        <w:spacing w:after="70"/>
        <w:rPr>
          <w:rFonts w:asciiTheme="minorHAnsi" w:hAnsiTheme="minorHAnsi" w:cstheme="minorBidi"/>
          <w:color w:val="auto"/>
          <w:kern w:val="2"/>
        </w:rPr>
      </w:pPr>
    </w:p>
    <w:p w14:paraId="5DDC9E34" w14:textId="0D7B0049" w:rsidR="00117B67" w:rsidRPr="00117B67" w:rsidRDefault="00117B67" w:rsidP="00DB6C40">
      <w:pPr>
        <w:pStyle w:val="Default"/>
        <w:numPr>
          <w:ilvl w:val="1"/>
          <w:numId w:val="1"/>
        </w:numPr>
        <w:spacing w:after="70"/>
        <w:jc w:val="both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Faire dorer chaque tortilla dans une poêle graissée avec un petit morceau de beurre. Les garder au chaud jusqu’au moment de les garnir.</w:t>
      </w:r>
    </w:p>
    <w:p w14:paraId="73AE0CC0" w14:textId="0418F595" w:rsidR="00117B67" w:rsidRPr="00117B67" w:rsidRDefault="00117B67" w:rsidP="00DB6C40">
      <w:pPr>
        <w:pStyle w:val="Default"/>
        <w:numPr>
          <w:ilvl w:val="1"/>
          <w:numId w:val="1"/>
        </w:numPr>
        <w:spacing w:after="70"/>
        <w:jc w:val="both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Découper le poulet en petits cubes, saler, poivrer et les faire revenir à la poêle quelques minutes.</w:t>
      </w:r>
    </w:p>
    <w:p w14:paraId="772C161C" w14:textId="7BE88031" w:rsidR="00117B67" w:rsidRPr="00117B67" w:rsidRDefault="00117B67" w:rsidP="00DB6C40">
      <w:pPr>
        <w:pStyle w:val="Default"/>
        <w:numPr>
          <w:ilvl w:val="1"/>
          <w:numId w:val="1"/>
        </w:numPr>
        <w:spacing w:after="70"/>
        <w:jc w:val="both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En fin de cuisson, ajouter le maïs, les haricots et le poivron jaune, puis faire chauffer 2 min en mélangeant bien.</w:t>
      </w:r>
    </w:p>
    <w:p w14:paraId="715933D1" w14:textId="620D9C5E" w:rsidR="00117B67" w:rsidRPr="00117B67" w:rsidRDefault="00117B67" w:rsidP="00DB6C40">
      <w:pPr>
        <w:pStyle w:val="Default"/>
        <w:numPr>
          <w:ilvl w:val="1"/>
          <w:numId w:val="1"/>
        </w:numPr>
        <w:spacing w:after="70"/>
        <w:jc w:val="both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Couper finement la salade, le persil et l’avocat. Garnir le fond des tacos avec, puis ajouter la préparation à base de poulet.</w:t>
      </w:r>
    </w:p>
    <w:p w14:paraId="0625DEAD" w14:textId="5B9D2699" w:rsidR="00117B67" w:rsidRDefault="00117B67" w:rsidP="00DB6C40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Bidi"/>
          <w:color w:val="auto"/>
          <w:kern w:val="2"/>
        </w:rPr>
      </w:pPr>
      <w:r w:rsidRPr="00117B67">
        <w:rPr>
          <w:rFonts w:asciiTheme="minorHAnsi" w:hAnsiTheme="minorHAnsi" w:cstheme="minorBidi"/>
          <w:color w:val="auto"/>
          <w:kern w:val="2"/>
        </w:rPr>
        <w:t>Couper des morceaux de Bleu des Causses AOP sur la préparation encore tiède et servir aussitôt.</w:t>
      </w:r>
    </w:p>
    <w:p w14:paraId="45038579" w14:textId="77777777" w:rsidR="00DB6C40" w:rsidRDefault="00DB6C40" w:rsidP="00DB6C40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Bidi"/>
          <w:color w:val="auto"/>
          <w:kern w:val="2"/>
        </w:rPr>
      </w:pPr>
    </w:p>
    <w:p w14:paraId="30C05713" w14:textId="4BD716D7" w:rsidR="00DB6C40" w:rsidRPr="00117B67" w:rsidRDefault="00DB6C40" w:rsidP="00DB6C4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kern w:val="2"/>
        </w:rPr>
      </w:pPr>
      <w:r w:rsidRPr="00DB6C40">
        <w:rPr>
          <w:rFonts w:asciiTheme="minorHAnsi" w:hAnsiTheme="minorHAnsi" w:cstheme="minorBidi"/>
          <w:b/>
          <w:bCs/>
          <w:color w:val="auto"/>
          <w:kern w:val="2"/>
        </w:rPr>
        <w:t xml:space="preserve">L’astuce : </w:t>
      </w:r>
      <w:r w:rsidRPr="00DB6C40">
        <w:rPr>
          <w:rFonts w:asciiTheme="minorHAnsi" w:hAnsiTheme="minorHAnsi" w:cstheme="minorBidi"/>
          <w:color w:val="auto"/>
          <w:kern w:val="2"/>
        </w:rPr>
        <w:t>si vous souhaitez relever un peu les saveurs, ajoutez du paprika fumé au poulet.</w:t>
      </w:r>
    </w:p>
    <w:p w14:paraId="75DC4F29" w14:textId="77777777" w:rsidR="00117B67" w:rsidRDefault="00117B67" w:rsidP="00117B67">
      <w:pPr>
        <w:pStyle w:val="Default"/>
        <w:numPr>
          <w:ilvl w:val="1"/>
          <w:numId w:val="1"/>
        </w:numPr>
        <w:rPr>
          <w:color w:val="211D1E"/>
          <w:sz w:val="16"/>
          <w:szCs w:val="16"/>
        </w:rPr>
      </w:pPr>
    </w:p>
    <w:p w14:paraId="3947E419" w14:textId="7576B47B" w:rsidR="0052363F" w:rsidRDefault="0052363F" w:rsidP="00E212D3"/>
    <w:p w14:paraId="0C7CAEB7" w14:textId="2C4D5799" w:rsidR="0052363F" w:rsidRDefault="0052363F" w:rsidP="0052363F">
      <w:pPr>
        <w:numPr>
          <w:ilvl w:val="1"/>
          <w:numId w:val="1"/>
        </w:numPr>
      </w:pPr>
    </w:p>
    <w:p w14:paraId="4E933579" w14:textId="4A21C139" w:rsidR="0052363F" w:rsidRPr="0052363F" w:rsidRDefault="0052363F" w:rsidP="0052363F">
      <w:pPr>
        <w:numPr>
          <w:ilvl w:val="1"/>
          <w:numId w:val="1"/>
        </w:numPr>
        <w:rPr>
          <w:b/>
          <w:bCs/>
          <w:sz w:val="18"/>
          <w:szCs w:val="18"/>
        </w:rPr>
      </w:pPr>
    </w:p>
    <w:sectPr w:rsidR="0052363F" w:rsidRPr="0052363F" w:rsidSect="0052363F">
      <w:pgSz w:w="11905" w:h="17337"/>
      <w:pgMar w:top="1417" w:right="1417" w:bottom="1417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36B2D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A57595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1010575">
    <w:abstractNumId w:val="0"/>
  </w:num>
  <w:num w:numId="2" w16cid:durableId="630131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3F"/>
    <w:rsid w:val="00036294"/>
    <w:rsid w:val="00082384"/>
    <w:rsid w:val="000A2EDD"/>
    <w:rsid w:val="000B3488"/>
    <w:rsid w:val="000D6FFC"/>
    <w:rsid w:val="000F525D"/>
    <w:rsid w:val="00117B67"/>
    <w:rsid w:val="001228D6"/>
    <w:rsid w:val="0015252F"/>
    <w:rsid w:val="00181302"/>
    <w:rsid w:val="00235E2A"/>
    <w:rsid w:val="00346976"/>
    <w:rsid w:val="004C0E2B"/>
    <w:rsid w:val="0052363F"/>
    <w:rsid w:val="005D3754"/>
    <w:rsid w:val="006312A5"/>
    <w:rsid w:val="0065031C"/>
    <w:rsid w:val="00860BA0"/>
    <w:rsid w:val="008B4599"/>
    <w:rsid w:val="00900A77"/>
    <w:rsid w:val="00BA0339"/>
    <w:rsid w:val="00DB6C40"/>
    <w:rsid w:val="00DD15C4"/>
    <w:rsid w:val="00E212D3"/>
    <w:rsid w:val="00E3549E"/>
    <w:rsid w:val="00ED515F"/>
    <w:rsid w:val="00F410AE"/>
    <w:rsid w:val="00F42B3C"/>
    <w:rsid w:val="00F463BB"/>
    <w:rsid w:val="00F468FC"/>
    <w:rsid w:val="00F9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E30"/>
  <w15:chartTrackingRefBased/>
  <w15:docId w15:val="{F8A9358A-4BAA-437A-966C-5ED67603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6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6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6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6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6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6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6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6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6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6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efault">
    <w:name w:val="Default"/>
    <w:rsid w:val="0052363F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</w:rPr>
  </w:style>
  <w:style w:type="character" w:customStyle="1" w:styleId="A10">
    <w:name w:val="A10"/>
    <w:uiPriority w:val="99"/>
    <w:rsid w:val="0052363F"/>
    <w:rPr>
      <w:rFonts w:cs="Arial Nova"/>
      <w:color w:val="211D1E"/>
      <w:sz w:val="10"/>
      <w:szCs w:val="10"/>
    </w:rPr>
  </w:style>
  <w:style w:type="paragraph" w:customStyle="1" w:styleId="Pa5">
    <w:name w:val="Pa5"/>
    <w:basedOn w:val="Default"/>
    <w:next w:val="Default"/>
    <w:uiPriority w:val="99"/>
    <w:rsid w:val="00117B67"/>
    <w:pPr>
      <w:spacing w:line="2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117B6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6</cp:revision>
  <dcterms:created xsi:type="dcterms:W3CDTF">2026-07-21T16:16:00Z</dcterms:created>
  <dcterms:modified xsi:type="dcterms:W3CDTF">2026-07-21T16:21:00Z</dcterms:modified>
</cp:coreProperties>
</file>