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4B3581CE" w:rsidR="00536EC5" w:rsidRDefault="00C14B6A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Forte reprise de l</w:t>
      </w:r>
      <w:r w:rsidR="00D86EBA">
        <w:rPr>
          <w:b/>
          <w:bCs/>
        </w:rPr>
        <w:t xml:space="preserve">a production </w:t>
      </w:r>
      <w:r>
        <w:rPr>
          <w:b/>
          <w:bCs/>
        </w:rPr>
        <w:t>laitière en France depuis le mois d’Août</w:t>
      </w:r>
      <w:r w:rsidR="00C46AD2">
        <w:rPr>
          <w:b/>
          <w:bCs/>
        </w:rPr>
        <w:t xml:space="preserve"> </w:t>
      </w:r>
      <w:r w:rsidR="005354DC" w:rsidRPr="00974653">
        <w:rPr>
          <w:b/>
          <w:bCs/>
        </w:rPr>
        <w:t>!</w:t>
      </w:r>
    </w:p>
    <w:p w14:paraId="09DA3592" w14:textId="1FBF54E0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4F63A8">
        <w:t xml:space="preserve">sont </w:t>
      </w:r>
      <w:r w:rsidR="000D2525">
        <w:t>actuellement en baisse</w:t>
      </w:r>
      <w:r w:rsidR="00EA2ECD">
        <w:t>. Ils</w:t>
      </w:r>
      <w:r w:rsidR="00B8295E">
        <w:t xml:space="preserve"> prése</w:t>
      </w:r>
      <w:r w:rsidR="00EA2ECD">
        <w:t>n</w:t>
      </w:r>
      <w:r w:rsidR="00B8295E">
        <w:t>t</w:t>
      </w:r>
      <w:r w:rsidR="00EA2ECD">
        <w:t xml:space="preserve">ent, néanmoins, des niveaux </w:t>
      </w:r>
      <w:r w:rsidR="00D42341">
        <w:t>de valorisation très différents</w:t>
      </w:r>
      <w:r w:rsidR="00D86EBA">
        <w:t xml:space="preserve"> (</w:t>
      </w:r>
      <w:r w:rsidR="00D86EBA" w:rsidRPr="00F97FB4">
        <w:t>cf. graphique ci-dessous</w:t>
      </w:r>
      <w:r w:rsidR="00D86EBA">
        <w:t>)</w:t>
      </w:r>
      <w:r w:rsidR="00D42341">
        <w:t xml:space="preserve">. </w:t>
      </w:r>
      <w:r w:rsidR="00717507">
        <w:t>L</w:t>
      </w:r>
      <w:r w:rsidR="00D42341">
        <w:t>e prix du b</w:t>
      </w:r>
      <w:r w:rsidR="00717507">
        <w:t xml:space="preserve">eurre reste </w:t>
      </w:r>
      <w:r w:rsidR="00FC7FB9">
        <w:t>élevé,</w:t>
      </w:r>
      <w:r w:rsidR="00717507">
        <w:t xml:space="preserve"> </w:t>
      </w:r>
      <w:r w:rsidR="00FC7FB9">
        <w:t xml:space="preserve">malgré un recul de </w:t>
      </w:r>
      <w:r w:rsidR="008818FB">
        <w:t>10</w:t>
      </w:r>
      <w:r w:rsidR="00FC7FB9">
        <w:t xml:space="preserve">00€ </w:t>
      </w:r>
      <w:r w:rsidR="00331C6B">
        <w:t xml:space="preserve">la tonne </w:t>
      </w:r>
      <w:r w:rsidR="00FC7FB9">
        <w:t>en l’espace d</w:t>
      </w:r>
      <w:r w:rsidR="00A7129E">
        <w:t>’un</w:t>
      </w:r>
      <w:r w:rsidR="00FC7FB9">
        <w:t xml:space="preserve"> mois</w:t>
      </w:r>
      <w:r w:rsidR="00A7129E">
        <w:t xml:space="preserve"> et demi</w:t>
      </w:r>
      <w:r w:rsidR="00DC1419">
        <w:t>. En revanche</w:t>
      </w:r>
      <w:r w:rsidR="00FC7FB9">
        <w:t xml:space="preserve">, </w:t>
      </w:r>
      <w:r w:rsidR="00EB376E">
        <w:t>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F6689B">
        <w:t>s’avère</w:t>
      </w:r>
      <w:r w:rsidR="00124C5F">
        <w:t xml:space="preserve"> particulièrement bas,</w:t>
      </w:r>
      <w:r w:rsidR="00EB376E">
        <w:t xml:space="preserve"> à moins de</w:t>
      </w:r>
      <w:r w:rsidR="00C252DD">
        <w:t xml:space="preserve"> 2</w:t>
      </w:r>
      <w:r w:rsidR="00102A75">
        <w:t>1</w:t>
      </w:r>
      <w:r w:rsidR="00C252DD">
        <w:t>00 € la tonne</w:t>
      </w:r>
      <w:r w:rsidR="00124C5F">
        <w:t xml:space="preserve">. </w:t>
      </w:r>
    </w:p>
    <w:p w14:paraId="232A41D0" w14:textId="070A075A" w:rsidR="00550E3C" w:rsidRDefault="00F47FAD" w:rsidP="00691CE4">
      <w:pPr>
        <w:jc w:val="center"/>
        <w:rPr>
          <w:b/>
          <w:bCs/>
        </w:rPr>
      </w:pPr>
      <w:r w:rsidRPr="00F47FAD">
        <w:drawing>
          <wp:inline distT="0" distB="0" distL="0" distR="0" wp14:anchorId="765E16D9" wp14:editId="06FC4408">
            <wp:extent cx="5083200" cy="2221200"/>
            <wp:effectExtent l="0" t="0" r="0" b="0"/>
            <wp:docPr id="8640546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22FDB256" w:rsidR="005B2399" w:rsidRPr="004E09E2" w:rsidRDefault="005B2399" w:rsidP="005B2399">
      <w:pPr>
        <w:jc w:val="both"/>
      </w:pPr>
      <w:r w:rsidRPr="004E09E2">
        <w:t>La production laitière</w:t>
      </w:r>
      <w:r w:rsidR="009A7DDD">
        <w:t xml:space="preserve"> </w:t>
      </w:r>
      <w:r w:rsidR="00BD72D2">
        <w:t>se dével</w:t>
      </w:r>
      <w:r w:rsidR="00D563BE">
        <w:t xml:space="preserve">oppe de nouveau </w:t>
      </w:r>
      <w:r w:rsidRPr="004E09E2">
        <w:t>dans les grands bassins exportateurs mondiaux (cf. graphique ci-dessous).</w:t>
      </w:r>
      <w:r w:rsidR="001B3EAD">
        <w:t xml:space="preserve"> Elle est dynamique en </w:t>
      </w:r>
      <w:r w:rsidR="005560E6" w:rsidRPr="004E09E2">
        <w:t>Nouvelle-Zélande</w:t>
      </w:r>
      <w:r w:rsidR="003D7437">
        <w:t xml:space="preserve"> et</w:t>
      </w:r>
      <w:r w:rsidR="00A8506C">
        <w:t xml:space="preserve"> aux Etats-Unis, </w:t>
      </w:r>
      <w:r w:rsidR="00AF2E2B">
        <w:t xml:space="preserve">et repart également </w:t>
      </w:r>
      <w:r w:rsidR="00216A53">
        <w:t xml:space="preserve">à la hausse </w:t>
      </w:r>
      <w:r w:rsidR="00AF2E2B">
        <w:t>depuis peu au s</w:t>
      </w:r>
      <w:r w:rsidR="00D3232D">
        <w:t>ein de</w:t>
      </w:r>
      <w:r w:rsidR="00DE2C2E">
        <w:t xml:space="preserve"> l’Union Européenne</w:t>
      </w:r>
      <w:r w:rsidR="005560E6">
        <w:t>.</w:t>
      </w:r>
    </w:p>
    <w:p w14:paraId="7BF6FC29" w14:textId="3E6F8088" w:rsidR="00C1565E" w:rsidRDefault="008A3900" w:rsidP="006061A1">
      <w:pPr>
        <w:jc w:val="center"/>
      </w:pPr>
      <w:bookmarkStart w:id="5" w:name="_Hlk67572442"/>
      <w:bookmarkEnd w:id="0"/>
      <w:bookmarkEnd w:id="1"/>
      <w:r w:rsidRPr="008A3900">
        <w:rPr>
          <w:noProof/>
        </w:rPr>
        <w:drawing>
          <wp:inline distT="0" distB="0" distL="0" distR="0" wp14:anchorId="478D80C8" wp14:editId="1F17DD1B">
            <wp:extent cx="5083200" cy="2721600"/>
            <wp:effectExtent l="0" t="0" r="0" b="0"/>
            <wp:docPr id="602092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06E2841C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</w:t>
      </w:r>
      <w:r w:rsidR="00594EA0">
        <w:t>est</w:t>
      </w:r>
      <w:r w:rsidR="00AC3DE4">
        <w:t xml:space="preserve"> </w:t>
      </w:r>
      <w:r w:rsidR="00F67722">
        <w:t xml:space="preserve">globalement </w:t>
      </w:r>
      <w:r w:rsidR="00594EA0">
        <w:t>stable</w:t>
      </w:r>
      <w:r w:rsidR="00AC3DE4">
        <w:t xml:space="preserve"> </w:t>
      </w:r>
      <w:r w:rsidR="002D2B9E">
        <w:t xml:space="preserve">depuis le </w:t>
      </w:r>
      <w:r w:rsidR="00AC3DE4">
        <w:t xml:space="preserve">début de l’année </w:t>
      </w:r>
      <w:r w:rsidR="004C6725">
        <w:t>2025</w:t>
      </w:r>
      <w:r w:rsidR="00440598">
        <w:t>, mais elle s’est sensiblement redressée</w:t>
      </w:r>
      <w:r w:rsidR="00EB7FC8">
        <w:t xml:space="preserve"> au cours des dernières semaines</w:t>
      </w:r>
      <w:r w:rsidR="000640A9">
        <w:t xml:space="preserve"> (cf</w:t>
      </w:r>
      <w:r w:rsidR="00A14EE8">
        <w:t>.</w:t>
      </w:r>
      <w:r w:rsidR="000640A9">
        <w:t xml:space="preserve"> graphique ci-dessous).</w:t>
      </w:r>
      <w:r w:rsidR="00270C92">
        <w:t xml:space="preserve"> Depuis l</w:t>
      </w:r>
      <w:r w:rsidR="002B2710">
        <w:t>e début</w:t>
      </w:r>
      <w:r w:rsidR="00270C92">
        <w:t xml:space="preserve"> du mois d</w:t>
      </w:r>
      <w:r w:rsidR="002B2710">
        <w:t>’août</w:t>
      </w:r>
      <w:r w:rsidR="00270C92">
        <w:t xml:space="preserve">, les sondages </w:t>
      </w:r>
      <w:r w:rsidR="00DE71FA">
        <w:t>hebdomadaire</w:t>
      </w:r>
      <w:r w:rsidR="00E10F3F">
        <w:t>s</w:t>
      </w:r>
      <w:r w:rsidR="00DE71FA">
        <w:t xml:space="preserve"> </w:t>
      </w:r>
      <w:r w:rsidR="00270C92">
        <w:t xml:space="preserve">de FranceAgriMer montrent une croissance moyenne </w:t>
      </w:r>
      <w:r w:rsidR="00E46FE2">
        <w:t xml:space="preserve">de </w:t>
      </w:r>
      <w:r w:rsidR="00270C92">
        <w:t>3</w:t>
      </w:r>
      <w:r w:rsidR="00925990">
        <w:t>,4</w:t>
      </w:r>
      <w:r w:rsidR="00270C92">
        <w:t>%</w:t>
      </w:r>
      <w:r w:rsidR="00DE71FA">
        <w:t xml:space="preserve"> comparativement</w:t>
      </w:r>
      <w:r w:rsidR="001E0CFD">
        <w:t xml:space="preserve"> aux semaines équivalentes de 2024.</w:t>
      </w:r>
    </w:p>
    <w:bookmarkEnd w:id="6"/>
    <w:p w14:paraId="367D8A52" w14:textId="5B5454F8" w:rsidR="008A42DF" w:rsidRDefault="009E107A" w:rsidP="008A42DF">
      <w:pPr>
        <w:jc w:val="center"/>
      </w:pPr>
      <w:r w:rsidRPr="009E107A">
        <w:rPr>
          <w:noProof/>
        </w:rPr>
        <w:lastRenderedPageBreak/>
        <w:drawing>
          <wp:inline distT="0" distB="0" distL="0" distR="0" wp14:anchorId="7758FB18" wp14:editId="74054493">
            <wp:extent cx="5760720" cy="3700780"/>
            <wp:effectExtent l="0" t="0" r="0" b="0"/>
            <wp:docPr id="20601760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3708F98E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24EB4">
        <w:t>1</w:t>
      </w:r>
      <w:r w:rsidR="0030529C">
        <w:t xml:space="preserve">% par rapport à </w:t>
      </w:r>
      <w:r w:rsidR="009D3BFA">
        <w:t>août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B061B0">
        <w:t>1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3D20ED75" w:rsidR="00000306" w:rsidRDefault="00FF69DE" w:rsidP="00FF2788">
      <w:pPr>
        <w:jc w:val="center"/>
      </w:pPr>
      <w:r w:rsidRPr="00FF69DE">
        <w:drawing>
          <wp:inline distT="0" distB="0" distL="0" distR="0" wp14:anchorId="444358C4" wp14:editId="0AC8D246">
            <wp:extent cx="4935600" cy="3002400"/>
            <wp:effectExtent l="0" t="0" r="0" b="0"/>
            <wp:docPr id="21210349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7E58214A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</w:t>
      </w:r>
      <w:r w:rsidR="008E246E">
        <w:t xml:space="preserve">atteint </w:t>
      </w:r>
      <w:r w:rsidR="003A400D">
        <w:t xml:space="preserve">un nouveau record </w:t>
      </w:r>
      <w:r w:rsidR="00C17CCA">
        <w:t>sur l</w:t>
      </w:r>
      <w:r w:rsidR="00153B67">
        <w:t>e mois d</w:t>
      </w:r>
      <w:r w:rsidR="00675D40">
        <w:t>’août</w:t>
      </w:r>
      <w:r w:rsidR="0058245D">
        <w:t xml:space="preserve"> 202</w:t>
      </w:r>
      <w:r w:rsidR="001702F7">
        <w:t>5</w:t>
      </w:r>
      <w:r>
        <w:t>. Il se situe</w:t>
      </w:r>
      <w:r w:rsidR="007150A8">
        <w:t xml:space="preserve"> à </w:t>
      </w:r>
      <w:r w:rsidR="003543DF">
        <w:t>47</w:t>
      </w:r>
      <w:r w:rsidR="008D049E">
        <w:t>7</w:t>
      </w:r>
      <w:r w:rsidR="003543DF">
        <w:t xml:space="preserve"> € les mille litres, soit</w:t>
      </w:r>
      <w:r>
        <w:t xml:space="preserve"> </w:t>
      </w:r>
      <w:r w:rsidR="00A4308C">
        <w:t>3</w:t>
      </w:r>
      <w:r w:rsidR="003543DF">
        <w:t>1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8D049E">
        <w:t>’août</w:t>
      </w:r>
      <w:r w:rsidR="00CE32EC">
        <w:t xml:space="preserve"> 202</w:t>
      </w:r>
      <w:r w:rsidR="001702F7">
        <w:t>4</w:t>
      </w:r>
      <w:r w:rsidR="00C364FA">
        <w:t xml:space="preserve">, </w:t>
      </w:r>
      <w:r w:rsidR="006F2C8A">
        <w:t>ce qui constitue</w:t>
      </w:r>
      <w:r w:rsidR="00C364FA">
        <w:t xml:space="preserve"> une </w:t>
      </w:r>
      <w:r w:rsidR="00A66364">
        <w:t>augmentation</w:t>
      </w:r>
      <w:r w:rsidR="00C364FA">
        <w:t xml:space="preserve"> relative de </w:t>
      </w:r>
      <w:r w:rsidR="006F2C8A">
        <w:t>7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1C09DFD8" w:rsidR="00012AFB" w:rsidRDefault="00872BD8" w:rsidP="00012AFB">
      <w:pPr>
        <w:jc w:val="center"/>
      </w:pPr>
      <w:bookmarkStart w:id="11" w:name="_Hlk52175226"/>
      <w:bookmarkEnd w:id="9"/>
      <w:bookmarkEnd w:id="10"/>
      <w:r w:rsidRPr="00872BD8">
        <w:lastRenderedPageBreak/>
        <w:drawing>
          <wp:inline distT="0" distB="0" distL="0" distR="0" wp14:anchorId="6383824B" wp14:editId="06A34CE4">
            <wp:extent cx="4550400" cy="2995200"/>
            <wp:effectExtent l="0" t="0" r="0" b="0"/>
            <wp:docPr id="3446596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450D62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>une augmentation de 3,</w:t>
      </w:r>
      <w:r w:rsidR="001A6D1C">
        <w:t>3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56D9E681" w:rsidR="007B36DC" w:rsidRDefault="004F6163" w:rsidP="00F62B9B">
      <w:pPr>
        <w:jc w:val="center"/>
      </w:pPr>
      <w:r w:rsidRPr="004F6163">
        <w:rPr>
          <w:noProof/>
        </w:rPr>
        <w:drawing>
          <wp:inline distT="0" distB="0" distL="0" distR="0" wp14:anchorId="76352C89" wp14:editId="45D52160">
            <wp:extent cx="5011200" cy="2790000"/>
            <wp:effectExtent l="0" t="0" r="0" b="0"/>
            <wp:docPr id="223915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3F8" w14:textId="77777777" w:rsidR="004E4C16" w:rsidRDefault="004E4C16" w:rsidP="004130B3">
      <w:pPr>
        <w:jc w:val="both"/>
      </w:pPr>
    </w:p>
    <w:p w14:paraId="55502F2A" w14:textId="79E8E0E4" w:rsidR="00895BFF" w:rsidRDefault="004130B3" w:rsidP="004130B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</w:t>
      </w:r>
      <w:r w:rsidR="00750908">
        <w:t xml:space="preserve">actuellement </w:t>
      </w:r>
      <w:r w:rsidR="006C062C">
        <w:t xml:space="preserve">assez nettement </w:t>
      </w:r>
      <w:r w:rsidR="00BF50ED">
        <w:t xml:space="preserve">en France et </w:t>
      </w:r>
      <w:r w:rsidR="002119A1">
        <w:t>au sein des</w:t>
      </w:r>
      <w:r w:rsidR="006C062C">
        <w:t xml:space="preserve"> 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>des produits laitiers</w:t>
      </w:r>
      <w:r w:rsidR="000A3720">
        <w:t xml:space="preserve"> industriels</w:t>
      </w:r>
      <w:r w:rsidR="002119A1">
        <w:t xml:space="preserve"> </w:t>
      </w:r>
      <w:r w:rsidR="0090064E">
        <w:t>dans une p</w:t>
      </w:r>
      <w:r w:rsidR="002620EB">
        <w:t>hase descendante</w:t>
      </w:r>
      <w:r w:rsidR="002F413E">
        <w:t xml:space="preserve">. </w:t>
      </w:r>
      <w:r w:rsidR="00856970">
        <w:t>Le</w:t>
      </w:r>
      <w:r w:rsidR="00863A57">
        <w:t xml:space="preserve"> </w:t>
      </w:r>
      <w:r w:rsidR="001D0126">
        <w:t>maintien d’une</w:t>
      </w:r>
      <w:r w:rsidR="00856970">
        <w:t xml:space="preserve"> collecte </w:t>
      </w:r>
      <w:r w:rsidR="001D0126">
        <w:t xml:space="preserve">dynamique en France </w:t>
      </w:r>
      <w:r w:rsidR="00B865E4">
        <w:t>rest</w:t>
      </w:r>
      <w:r w:rsidR="00256FC8">
        <w:t xml:space="preserve">e </w:t>
      </w:r>
      <w:r w:rsidR="00B865E4">
        <w:t>néanmoins incertain dans les mois à venir</w:t>
      </w:r>
      <w:r w:rsidR="0022079F">
        <w:t xml:space="preserve">, compte tenu </w:t>
      </w:r>
      <w:r w:rsidR="00256FC8">
        <w:t>du</w:t>
      </w:r>
      <w:r w:rsidR="00856970">
        <w:t xml:space="preserve"> </w:t>
      </w:r>
      <w:r w:rsidR="00256FC8">
        <w:t>contexte sanitaire.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8DEB" w14:textId="77777777" w:rsidR="003969B5" w:rsidRDefault="003969B5" w:rsidP="004B195E">
      <w:pPr>
        <w:spacing w:after="0" w:line="240" w:lineRule="auto"/>
      </w:pPr>
      <w:r>
        <w:separator/>
      </w:r>
    </w:p>
  </w:endnote>
  <w:endnote w:type="continuationSeparator" w:id="0">
    <w:p w14:paraId="25EA30CC" w14:textId="77777777" w:rsidR="003969B5" w:rsidRDefault="003969B5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A392" w14:textId="77777777" w:rsidR="003969B5" w:rsidRDefault="003969B5" w:rsidP="004B195E">
      <w:pPr>
        <w:spacing w:after="0" w:line="240" w:lineRule="auto"/>
      </w:pPr>
      <w:r>
        <w:separator/>
      </w:r>
    </w:p>
  </w:footnote>
  <w:footnote w:type="continuationSeparator" w:id="0">
    <w:p w14:paraId="298408D9" w14:textId="77777777" w:rsidR="003969B5" w:rsidRDefault="003969B5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508CD"/>
    <w:rsid w:val="00050A51"/>
    <w:rsid w:val="00051D53"/>
    <w:rsid w:val="0005380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7F45"/>
    <w:rsid w:val="000805D0"/>
    <w:rsid w:val="000806CD"/>
    <w:rsid w:val="000832CA"/>
    <w:rsid w:val="00083B9B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5E45"/>
    <w:rsid w:val="001D6126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19A1"/>
    <w:rsid w:val="00213C10"/>
    <w:rsid w:val="00214649"/>
    <w:rsid w:val="00216809"/>
    <w:rsid w:val="00216A53"/>
    <w:rsid w:val="0022079F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6114"/>
    <w:rsid w:val="002761B0"/>
    <w:rsid w:val="00277B19"/>
    <w:rsid w:val="00277CE9"/>
    <w:rsid w:val="0028025F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36DD"/>
    <w:rsid w:val="003543DF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485"/>
    <w:rsid w:val="003D2EC9"/>
    <w:rsid w:val="003D3466"/>
    <w:rsid w:val="003D3FAA"/>
    <w:rsid w:val="003D498B"/>
    <w:rsid w:val="003D50AF"/>
    <w:rsid w:val="003D543C"/>
    <w:rsid w:val="003D6C22"/>
    <w:rsid w:val="003D7437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F37"/>
    <w:rsid w:val="004A0E22"/>
    <w:rsid w:val="004A0E33"/>
    <w:rsid w:val="004A356A"/>
    <w:rsid w:val="004A4534"/>
    <w:rsid w:val="004A46BD"/>
    <w:rsid w:val="004A5DB7"/>
    <w:rsid w:val="004A6842"/>
    <w:rsid w:val="004A77D0"/>
    <w:rsid w:val="004A7FA7"/>
    <w:rsid w:val="004B195E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7FA"/>
    <w:rsid w:val="00667962"/>
    <w:rsid w:val="006700C9"/>
    <w:rsid w:val="00670451"/>
    <w:rsid w:val="00671DBF"/>
    <w:rsid w:val="00672653"/>
    <w:rsid w:val="0067436E"/>
    <w:rsid w:val="00675D40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18FB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B5B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E032E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0B1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7356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2D3B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0F3F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C37"/>
    <w:rsid w:val="00E35BE5"/>
    <w:rsid w:val="00E35DE3"/>
    <w:rsid w:val="00E35F9B"/>
    <w:rsid w:val="00E370F6"/>
    <w:rsid w:val="00E404C5"/>
    <w:rsid w:val="00E42E45"/>
    <w:rsid w:val="00E4355D"/>
    <w:rsid w:val="00E4515C"/>
    <w:rsid w:val="00E45C4C"/>
    <w:rsid w:val="00E46DB1"/>
    <w:rsid w:val="00E46FE2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F5E"/>
    <w:rsid w:val="00EA7F61"/>
    <w:rsid w:val="00EB2CAE"/>
    <w:rsid w:val="00EB376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FAD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46</cp:revision>
  <cp:lastPrinted>2025-02-25T10:27:00Z</cp:lastPrinted>
  <dcterms:created xsi:type="dcterms:W3CDTF">2025-10-10T14:27:00Z</dcterms:created>
  <dcterms:modified xsi:type="dcterms:W3CDTF">2025-10-15T10:50:00Z</dcterms:modified>
</cp:coreProperties>
</file>