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636CE0CE" w:rsidR="00536EC5" w:rsidRDefault="00880A03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</w:t>
      </w:r>
      <w:r w:rsidR="00B71B3A">
        <w:rPr>
          <w:b/>
          <w:bCs/>
        </w:rPr>
        <w:t>es prix des produits laitiers</w:t>
      </w:r>
      <w:r w:rsidR="00F65B2A">
        <w:rPr>
          <w:b/>
          <w:bCs/>
        </w:rPr>
        <w:t xml:space="preserve"> industriels</w:t>
      </w:r>
      <w:r>
        <w:rPr>
          <w:b/>
          <w:bCs/>
        </w:rPr>
        <w:t xml:space="preserve"> retrouve</w:t>
      </w:r>
      <w:r w:rsidR="00F9790F">
        <w:rPr>
          <w:b/>
          <w:bCs/>
        </w:rPr>
        <w:t>nt</w:t>
      </w:r>
      <w:r>
        <w:rPr>
          <w:b/>
          <w:bCs/>
        </w:rPr>
        <w:t xml:space="preserve"> un peu de vigueur</w:t>
      </w:r>
      <w:r w:rsidR="00B71B3A">
        <w:rPr>
          <w:b/>
          <w:bCs/>
        </w:rPr>
        <w:t xml:space="preserve"> </w:t>
      </w:r>
      <w:r w:rsidR="001F217A">
        <w:rPr>
          <w:b/>
          <w:bCs/>
        </w:rPr>
        <w:t>bien que la</w:t>
      </w:r>
      <w:r w:rsidR="00B71B3A">
        <w:rPr>
          <w:b/>
          <w:bCs/>
        </w:rPr>
        <w:t xml:space="preserve"> </w:t>
      </w:r>
      <w:r w:rsidR="00F65B2A">
        <w:rPr>
          <w:b/>
          <w:bCs/>
        </w:rPr>
        <w:t xml:space="preserve">production laitière </w:t>
      </w:r>
      <w:r w:rsidR="001F217A">
        <w:rPr>
          <w:b/>
          <w:bCs/>
        </w:rPr>
        <w:t>reste</w:t>
      </w:r>
      <w:r w:rsidR="00F9790F">
        <w:rPr>
          <w:b/>
          <w:bCs/>
        </w:rPr>
        <w:t xml:space="preserve"> très</w:t>
      </w:r>
      <w:r w:rsidR="001F217A">
        <w:rPr>
          <w:b/>
          <w:bCs/>
        </w:rPr>
        <w:t xml:space="preserve"> abondante !</w:t>
      </w:r>
    </w:p>
    <w:p w14:paraId="09DA3592" w14:textId="01EDB3A7" w:rsidR="005B2399" w:rsidRPr="00076D80" w:rsidRDefault="00F9790F" w:rsidP="00724884">
      <w:pPr>
        <w:jc w:val="both"/>
        <w:rPr>
          <w:b/>
          <w:bCs/>
        </w:rPr>
      </w:pPr>
      <w:r>
        <w:t>Après une période de forte baisse, le prix du beurre tend à se stabiliser depui</w:t>
      </w:r>
      <w:r w:rsidR="00550E3C" w:rsidRPr="00076D80">
        <w:t xml:space="preserve">s </w:t>
      </w:r>
      <w:r>
        <w:t xml:space="preserve">quelques semaines </w:t>
      </w:r>
      <w:r w:rsidR="00B878CB">
        <w:t>a</w:t>
      </w:r>
      <w:r w:rsidR="006B1448">
        <w:t xml:space="preserve">utour de 4500 € la tonne (cf. graphique). </w:t>
      </w:r>
      <w:r w:rsidR="00995994">
        <w:t>De son côté, l</w:t>
      </w:r>
      <w:r w:rsidR="009E4FF6">
        <w:t>e prix de la</w:t>
      </w:r>
      <w:r w:rsidR="00995994">
        <w:t xml:space="preserve"> poudre de lait écrémé </w:t>
      </w:r>
      <w:r w:rsidR="000F4297">
        <w:t xml:space="preserve">a sensiblement progressé depuis la fin de l’année 2025 pour </w:t>
      </w:r>
      <w:r w:rsidR="003D7C4B">
        <w:t>se situer</w:t>
      </w:r>
      <w:r w:rsidR="000F4297">
        <w:t xml:space="preserve"> désormais</w:t>
      </w:r>
      <w:r w:rsidR="00A41A79">
        <w:t xml:space="preserve"> </w:t>
      </w:r>
      <w:r w:rsidR="009E4FF6">
        <w:t xml:space="preserve">à </w:t>
      </w:r>
      <w:r w:rsidR="000F4297">
        <w:t>2700 € la tonne</w:t>
      </w:r>
      <w:r w:rsidR="003D7C4B">
        <w:t xml:space="preserve">, un niveau qui n’avait </w:t>
      </w:r>
      <w:r w:rsidR="00213DE6">
        <w:t xml:space="preserve">plus été atteint depuis le début de l’année 2023. </w:t>
      </w:r>
      <w:r w:rsidR="00550E3C" w:rsidRPr="00076D80">
        <w:t xml:space="preserve"> </w:t>
      </w:r>
    </w:p>
    <w:p w14:paraId="232A41D0" w14:textId="7728BDD5" w:rsidR="00550E3C" w:rsidRDefault="0098167C" w:rsidP="00691CE4">
      <w:pPr>
        <w:jc w:val="center"/>
        <w:rPr>
          <w:b/>
          <w:bCs/>
        </w:rPr>
      </w:pPr>
      <w:r w:rsidRPr="0098167C">
        <w:rPr>
          <w:noProof/>
        </w:rPr>
        <w:drawing>
          <wp:inline distT="0" distB="0" distL="0" distR="0" wp14:anchorId="7EA18A7F" wp14:editId="286D60E7">
            <wp:extent cx="5083200" cy="2257200"/>
            <wp:effectExtent l="0" t="0" r="0" b="0"/>
            <wp:docPr id="66611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3A3D8137" w:rsidR="00C1565E" w:rsidRDefault="005B2399" w:rsidP="003F7CE8">
      <w:pPr>
        <w:jc w:val="both"/>
        <w:rPr>
          <w:noProof/>
        </w:rPr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F10D41">
        <w:t>,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  <w:bookmarkStart w:id="5" w:name="_Hlk67572442"/>
      <w:bookmarkEnd w:id="0"/>
      <w:bookmarkEnd w:id="1"/>
    </w:p>
    <w:p w14:paraId="719C526E" w14:textId="7DCE716E" w:rsidR="00586EA5" w:rsidRDefault="00586EA5" w:rsidP="00B33DE1">
      <w:pPr>
        <w:jc w:val="center"/>
      </w:pPr>
      <w:r w:rsidRPr="00586EA5">
        <w:rPr>
          <w:noProof/>
        </w:rPr>
        <w:drawing>
          <wp:inline distT="0" distB="0" distL="0" distR="0" wp14:anchorId="4EEA8528" wp14:editId="072B3BE3">
            <wp:extent cx="5011200" cy="2959200"/>
            <wp:effectExtent l="0" t="0" r="0" b="0"/>
            <wp:docPr id="117887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00BE56C1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 xml:space="preserve">la collecte </w:t>
      </w:r>
      <w:r w:rsidR="00440598" w:rsidRPr="00082598">
        <w:t xml:space="preserve">s’est </w:t>
      </w:r>
      <w:r w:rsidR="00BA16C5" w:rsidRPr="00082598">
        <w:t>nett</w:t>
      </w:r>
      <w:r w:rsidR="00440598" w:rsidRPr="00082598">
        <w:t>ement redressée</w:t>
      </w:r>
      <w:r w:rsidR="00EB7FC8" w:rsidRPr="00082598">
        <w:t xml:space="preserve"> </w:t>
      </w:r>
      <w:r w:rsidR="00932BBB" w:rsidRPr="00082598">
        <w:t>depuis l’été 2025</w:t>
      </w:r>
      <w:r w:rsidR="00082598">
        <w:t xml:space="preserve"> </w:t>
      </w:r>
      <w:r w:rsidR="00082598" w:rsidRPr="00082598">
        <w:t>(cf. graphique ci-dessous).</w:t>
      </w:r>
      <w:r w:rsidR="00932BBB" w:rsidRPr="00082598">
        <w:t xml:space="preserve"> </w:t>
      </w:r>
      <w:r w:rsidR="00A9317C">
        <w:t>En rythme journalier, e</w:t>
      </w:r>
      <w:r w:rsidR="00082598" w:rsidRPr="00082598">
        <w:t>lle</w:t>
      </w:r>
      <w:r w:rsidR="00932BBB" w:rsidRPr="00082598">
        <w:t xml:space="preserve"> affiche </w:t>
      </w:r>
      <w:r w:rsidR="007208B8" w:rsidRPr="00082598">
        <w:t xml:space="preserve">une croissance de </w:t>
      </w:r>
      <w:r w:rsidR="00A9317C">
        <w:t>2</w:t>
      </w:r>
      <w:r w:rsidR="007208B8" w:rsidRPr="00082598">
        <w:t>,</w:t>
      </w:r>
      <w:r w:rsidR="00A9317C">
        <w:t>2</w:t>
      </w:r>
      <w:r w:rsidR="007208B8" w:rsidRPr="00082598">
        <w:t>% sur l’ensemble de l’année</w:t>
      </w:r>
      <w:r w:rsidR="00082598" w:rsidRPr="00082598">
        <w:t xml:space="preserve"> 2025 comparativement </w:t>
      </w:r>
      <w:r w:rsidR="00082598">
        <w:t>à 2024</w:t>
      </w:r>
      <w:r w:rsidR="002B5EA2">
        <w:t>.</w:t>
      </w:r>
      <w:r w:rsidR="001E57C4">
        <w:t xml:space="preserve"> </w:t>
      </w:r>
      <w:r w:rsidR="00666F33">
        <w:t>C</w:t>
      </w:r>
      <w:r w:rsidR="004540A7">
        <w:t>ette tendance se poursuit sur le début de l’année</w:t>
      </w:r>
      <w:r w:rsidR="00B315A3">
        <w:t xml:space="preserve"> 2026, </w:t>
      </w:r>
      <w:r w:rsidR="0035604E">
        <w:t xml:space="preserve">sachant que </w:t>
      </w:r>
      <w:r w:rsidR="003D2157">
        <w:t xml:space="preserve">le </w:t>
      </w:r>
      <w:r w:rsidR="00ED3B39">
        <w:t xml:space="preserve">contexte </w:t>
      </w:r>
      <w:r w:rsidR="00AE7F89">
        <w:t xml:space="preserve">sanitaire </w:t>
      </w:r>
      <w:r w:rsidR="003D2157">
        <w:t>du début 2025 était particulièrement préoccupant</w:t>
      </w:r>
      <w:r w:rsidR="00AF586A">
        <w:t xml:space="preserve"> et avait </w:t>
      </w:r>
      <w:r w:rsidR="005A5FDE">
        <w:t>induit une baisse assez nette de la production</w:t>
      </w:r>
      <w:r w:rsidR="00932BBB" w:rsidRPr="00082598">
        <w:t xml:space="preserve"> </w:t>
      </w:r>
      <w:r w:rsidR="005A5FDE">
        <w:t>dans plusieurs bassins</w:t>
      </w:r>
      <w:r w:rsidR="00666F33">
        <w:t xml:space="preserve"> laitiers</w:t>
      </w:r>
      <w:r w:rsidR="005A5FDE">
        <w:t>.</w:t>
      </w:r>
    </w:p>
    <w:bookmarkEnd w:id="6"/>
    <w:p w14:paraId="367D8A52" w14:textId="698DAAED" w:rsidR="008A42DF" w:rsidRDefault="001A77A5" w:rsidP="008A42DF">
      <w:pPr>
        <w:jc w:val="center"/>
      </w:pPr>
      <w:r w:rsidRPr="001A77A5">
        <w:rPr>
          <w:noProof/>
        </w:rPr>
        <w:lastRenderedPageBreak/>
        <w:drawing>
          <wp:inline distT="0" distB="0" distL="0" distR="0" wp14:anchorId="7541DAC9" wp14:editId="20A52F43">
            <wp:extent cx="4867200" cy="3132000"/>
            <wp:effectExtent l="0" t="0" r="0" b="0"/>
            <wp:docPr id="19625284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3B6515A1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5D12BC">
        <w:t>3</w:t>
      </w:r>
      <w:r w:rsidR="0030529C">
        <w:t xml:space="preserve">% par rapport à </w:t>
      </w:r>
      <w:r w:rsidR="005D12BC">
        <w:t>janvier</w:t>
      </w:r>
      <w:r w:rsidR="0030529C">
        <w:t xml:space="preserve"> 202</w:t>
      </w:r>
      <w:r w:rsidR="005D12BC">
        <w:t>5</w:t>
      </w:r>
      <w:r w:rsidR="00E44C09">
        <w:t>.</w:t>
      </w:r>
      <w:r>
        <w:t xml:space="preserve"> </w:t>
      </w:r>
    </w:p>
    <w:bookmarkEnd w:id="8"/>
    <w:p w14:paraId="6B358B7B" w14:textId="0C9FCA5E" w:rsidR="00000306" w:rsidRDefault="005D12BC" w:rsidP="00FF2788">
      <w:pPr>
        <w:jc w:val="center"/>
      </w:pPr>
      <w:r w:rsidRPr="005D12BC">
        <w:rPr>
          <w:noProof/>
        </w:rPr>
        <w:drawing>
          <wp:inline distT="0" distB="0" distL="0" distR="0" wp14:anchorId="42A3ADEF" wp14:editId="7C12CEDD">
            <wp:extent cx="4939200" cy="3002400"/>
            <wp:effectExtent l="0" t="0" r="0" b="0"/>
            <wp:docPr id="18951855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DBABCE9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E066A5">
        <w:t>42</w:t>
      </w:r>
      <w:r w:rsidR="00B34FE7" w:rsidRPr="006E54A0">
        <w:t> </w:t>
      </w:r>
      <w:r w:rsidR="003543DF">
        <w:t>€ les mille litres</w:t>
      </w:r>
      <w:r w:rsidR="006E54A0">
        <w:t xml:space="preserve"> sur le mois de</w:t>
      </w:r>
      <w:r w:rsidR="00106D00">
        <w:t xml:space="preserve"> </w:t>
      </w:r>
      <w:r w:rsidR="00E066A5">
        <w:t>janvier</w:t>
      </w:r>
      <w:r w:rsidR="006E54A0">
        <w:t xml:space="preserve"> 202</w:t>
      </w:r>
      <w:r w:rsidR="00E066A5">
        <w:t>6</w:t>
      </w:r>
      <w:r w:rsidR="006E54A0">
        <w:t xml:space="preserve">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</w:t>
      </w:r>
      <w:r w:rsidR="007B1FFB">
        <w:t>2</w:t>
      </w:r>
      <w:r w:rsidR="00C17B97">
        <w:t>3</w:t>
      </w:r>
      <w:r w:rsidR="005859E4">
        <w:t xml:space="preserve">€ </w:t>
      </w:r>
      <w:r w:rsidR="00C17B97">
        <w:t>en</w:t>
      </w:r>
      <w:r w:rsidR="005859E4">
        <w:t>-dess</w:t>
      </w:r>
      <w:r w:rsidR="00C17B97">
        <w:t>o</w:t>
      </w:r>
      <w:r w:rsidR="005859E4">
        <w:t>us du niveau d</w:t>
      </w:r>
      <w:r w:rsidR="00106D00">
        <w:t xml:space="preserve">e </w:t>
      </w:r>
      <w:r w:rsidR="007B1FFB">
        <w:t>janvier</w:t>
      </w:r>
      <w:r w:rsidR="005859E4">
        <w:t xml:space="preserve"> 202</w:t>
      </w:r>
      <w:r w:rsidR="007B1FFB">
        <w:t>5</w:t>
      </w:r>
      <w:r w:rsidR="0069033D">
        <w:t>, soit une diminution relative de 5%</w:t>
      </w:r>
      <w:r w:rsidR="005859E4">
        <w:t xml:space="preserve">. </w:t>
      </w:r>
    </w:p>
    <w:p w14:paraId="12BA680F" w14:textId="3053EA62" w:rsidR="00012AFB" w:rsidRDefault="00E141A4" w:rsidP="00012AFB">
      <w:pPr>
        <w:jc w:val="center"/>
      </w:pPr>
      <w:bookmarkStart w:id="11" w:name="_Hlk52175226"/>
      <w:bookmarkEnd w:id="9"/>
      <w:bookmarkEnd w:id="10"/>
      <w:r w:rsidRPr="00E141A4">
        <w:rPr>
          <w:noProof/>
        </w:rPr>
        <w:lastRenderedPageBreak/>
        <w:drawing>
          <wp:inline distT="0" distB="0" distL="0" distR="0" wp14:anchorId="6FF101FE" wp14:editId="18FD267E">
            <wp:extent cx="4546800" cy="2991600"/>
            <wp:effectExtent l="0" t="0" r="0" b="0"/>
            <wp:docPr id="621569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E001350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CA1AB3">
        <w:t>affichent</w:t>
      </w:r>
      <w:r w:rsidR="003C2D9E">
        <w:t xml:space="preserve"> </w:t>
      </w:r>
      <w:r w:rsidR="00CA1AB3">
        <w:t>des augmentations</w:t>
      </w:r>
      <w:r w:rsidR="00011F1E">
        <w:t xml:space="preserve"> relativement</w:t>
      </w:r>
      <w:r w:rsidR="003C2D9E">
        <w:t xml:space="preserve"> </w:t>
      </w:r>
      <w:r w:rsidR="00166846">
        <w:t>modérée</w:t>
      </w:r>
      <w:r w:rsidR="00CA1AB3">
        <w:t>s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11F1E">
        <w:t xml:space="preserve"> au cours des douze derniers mois</w:t>
      </w:r>
      <w:r w:rsidR="00433A08">
        <w:t>.</w:t>
      </w:r>
      <w:r w:rsidR="007B36DC">
        <w:t xml:space="preserve"> </w:t>
      </w:r>
    </w:p>
    <w:p w14:paraId="21E783CF" w14:textId="7E4B6913" w:rsidR="007B36DC" w:rsidRDefault="002101EE" w:rsidP="00F62B9B">
      <w:pPr>
        <w:jc w:val="center"/>
      </w:pPr>
      <w:r w:rsidRPr="002101EE">
        <w:rPr>
          <w:noProof/>
        </w:rPr>
        <w:drawing>
          <wp:inline distT="0" distB="0" distL="0" distR="0" wp14:anchorId="22C370F8" wp14:editId="5EF22C80">
            <wp:extent cx="5011200" cy="2757600"/>
            <wp:effectExtent l="0" t="0" r="0" b="0"/>
            <wp:docPr id="2707993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735A" w14:textId="0831727D" w:rsidR="0074437F" w:rsidRDefault="004130B3" w:rsidP="0074437F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E6593B">
        <w:t>reste toujours très d</w:t>
      </w:r>
      <w:r w:rsidR="00684EDA">
        <w:t xml:space="preserve">ynamique </w:t>
      </w:r>
      <w:r w:rsidR="00BF50ED">
        <w:t xml:space="preserve">en France et </w:t>
      </w:r>
      <w:r w:rsidR="00E82851">
        <w:t xml:space="preserve">dans les </w:t>
      </w:r>
      <w:r w:rsidR="00A45191">
        <w:t>grands</w:t>
      </w:r>
      <w:r w:rsidR="006C062C">
        <w:t xml:space="preserve"> </w:t>
      </w:r>
      <w:r w:rsidR="0098236E">
        <w:t xml:space="preserve">bassins </w:t>
      </w:r>
      <w:r w:rsidR="0090064E">
        <w:t>exportateurs</w:t>
      </w:r>
      <w:r w:rsidR="00684EDA">
        <w:t xml:space="preserve">. </w:t>
      </w:r>
      <w:r w:rsidR="0074437F">
        <w:t>En dépit de</w:t>
      </w:r>
      <w:r w:rsidR="00EA0A54">
        <w:t xml:space="preserve"> cette </w:t>
      </w:r>
      <w:r w:rsidR="00A237DB">
        <w:t>offre</w:t>
      </w:r>
      <w:r w:rsidR="0074437F">
        <w:t xml:space="preserve"> </w:t>
      </w:r>
      <w:r w:rsidR="00A237DB">
        <w:t>abondante</w:t>
      </w:r>
      <w:r w:rsidR="005A0906">
        <w:t>, les prix des produits laitiers</w:t>
      </w:r>
      <w:r w:rsidR="007F7BE6">
        <w:t xml:space="preserve"> industriels</w:t>
      </w:r>
      <w:r w:rsidR="00BE0A5D">
        <w:t xml:space="preserve"> </w:t>
      </w:r>
      <w:r w:rsidR="005A0906">
        <w:t xml:space="preserve">retrouvent </w:t>
      </w:r>
      <w:r w:rsidR="007F7BE6">
        <w:t xml:space="preserve">actuellement </w:t>
      </w:r>
      <w:r w:rsidR="00884154">
        <w:t>un peu de vigueur</w:t>
      </w:r>
      <w:r w:rsidR="006179C9">
        <w:t xml:space="preserve">, en particulier pour la poudre </w:t>
      </w:r>
      <w:r w:rsidR="00412391">
        <w:t>de lait écrémé</w:t>
      </w:r>
      <w:r w:rsidR="007F7BE6">
        <w:t xml:space="preserve">. </w:t>
      </w:r>
      <w:r w:rsidR="00F52DAB">
        <w:t xml:space="preserve">Le maintien de cette </w:t>
      </w:r>
      <w:r w:rsidR="006179C9">
        <w:t xml:space="preserve">fermeté </w:t>
      </w:r>
      <w:r w:rsidR="009B5A1E">
        <w:t>des prix</w:t>
      </w:r>
      <w:r w:rsidR="00F52DAB">
        <w:t xml:space="preserve"> dans les </w:t>
      </w:r>
      <w:r w:rsidR="00A237DB">
        <w:t xml:space="preserve">semaines à venir </w:t>
      </w:r>
      <w:r w:rsidR="00B33DE1">
        <w:t>reste</w:t>
      </w:r>
      <w:r w:rsidR="0074437F">
        <w:t xml:space="preserve"> néanmoins</w:t>
      </w:r>
      <w:r w:rsidR="00A237DB">
        <w:t xml:space="preserve"> incertain, car </w:t>
      </w:r>
      <w:r w:rsidR="0074437F">
        <w:t xml:space="preserve">il n’y a pas de signes de fléchissement de la production laitière en Europe. 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0F943B4B" w14:textId="0E2F373D" w:rsidR="00183E80" w:rsidRDefault="00183E80" w:rsidP="00FD7323">
      <w:pPr>
        <w:jc w:val="both"/>
      </w:pPr>
    </w:p>
    <w:sectPr w:rsidR="0018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F090" w14:textId="77777777" w:rsidR="00E146D3" w:rsidRDefault="00E146D3" w:rsidP="004B195E">
      <w:pPr>
        <w:spacing w:after="0" w:line="240" w:lineRule="auto"/>
      </w:pPr>
      <w:r>
        <w:separator/>
      </w:r>
    </w:p>
  </w:endnote>
  <w:endnote w:type="continuationSeparator" w:id="0">
    <w:p w14:paraId="642A31EC" w14:textId="77777777" w:rsidR="00E146D3" w:rsidRDefault="00E146D3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CB9B" w14:textId="77777777" w:rsidR="00E146D3" w:rsidRDefault="00E146D3" w:rsidP="004B195E">
      <w:pPr>
        <w:spacing w:after="0" w:line="240" w:lineRule="auto"/>
      </w:pPr>
      <w:r>
        <w:separator/>
      </w:r>
    </w:p>
  </w:footnote>
  <w:footnote w:type="continuationSeparator" w:id="0">
    <w:p w14:paraId="1AC2A5C4" w14:textId="77777777" w:rsidR="00E146D3" w:rsidRDefault="00E146D3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1F1E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3C2D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A71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5518"/>
    <w:rsid w:val="00075523"/>
    <w:rsid w:val="000761AE"/>
    <w:rsid w:val="0007625C"/>
    <w:rsid w:val="00076D80"/>
    <w:rsid w:val="00077F45"/>
    <w:rsid w:val="000805D0"/>
    <w:rsid w:val="000806CD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26B6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22E6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4297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3EC2"/>
    <w:rsid w:val="00106D00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8C6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1D8C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3E80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A77A5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47EE"/>
    <w:rsid w:val="001D5E45"/>
    <w:rsid w:val="001D6126"/>
    <w:rsid w:val="001D6298"/>
    <w:rsid w:val="001D76C9"/>
    <w:rsid w:val="001D7AB5"/>
    <w:rsid w:val="001E0CB7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4"/>
    <w:rsid w:val="001E57CD"/>
    <w:rsid w:val="001E779A"/>
    <w:rsid w:val="001E7EDE"/>
    <w:rsid w:val="001F1490"/>
    <w:rsid w:val="001F1B84"/>
    <w:rsid w:val="001F1EA1"/>
    <w:rsid w:val="001F217A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1EE"/>
    <w:rsid w:val="002103F6"/>
    <w:rsid w:val="00210EB5"/>
    <w:rsid w:val="002119A1"/>
    <w:rsid w:val="00213C10"/>
    <w:rsid w:val="00213DE6"/>
    <w:rsid w:val="00214649"/>
    <w:rsid w:val="00216809"/>
    <w:rsid w:val="00216A53"/>
    <w:rsid w:val="0022079F"/>
    <w:rsid w:val="00220BD1"/>
    <w:rsid w:val="00220D76"/>
    <w:rsid w:val="00221B03"/>
    <w:rsid w:val="00221CFC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EBC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3D6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1E31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22B6"/>
    <w:rsid w:val="003536DD"/>
    <w:rsid w:val="003543DF"/>
    <w:rsid w:val="00354ED6"/>
    <w:rsid w:val="0035604E"/>
    <w:rsid w:val="003576D2"/>
    <w:rsid w:val="00357894"/>
    <w:rsid w:val="00360187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642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0DB"/>
    <w:rsid w:val="003D2157"/>
    <w:rsid w:val="003D2485"/>
    <w:rsid w:val="003D2EC9"/>
    <w:rsid w:val="003D3466"/>
    <w:rsid w:val="003D3FAA"/>
    <w:rsid w:val="003D498B"/>
    <w:rsid w:val="003D49ED"/>
    <w:rsid w:val="003D50AF"/>
    <w:rsid w:val="003D543C"/>
    <w:rsid w:val="003D6C22"/>
    <w:rsid w:val="003D7437"/>
    <w:rsid w:val="003D7438"/>
    <w:rsid w:val="003D7C4B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0E67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3F7CE8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391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40A7"/>
    <w:rsid w:val="00454E71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65EE"/>
    <w:rsid w:val="004678D7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815"/>
    <w:rsid w:val="00497F37"/>
    <w:rsid w:val="004A0E22"/>
    <w:rsid w:val="004A0E33"/>
    <w:rsid w:val="004A356A"/>
    <w:rsid w:val="004A4534"/>
    <w:rsid w:val="004A46BD"/>
    <w:rsid w:val="004A5DB7"/>
    <w:rsid w:val="004A6842"/>
    <w:rsid w:val="004A6AA4"/>
    <w:rsid w:val="004A7349"/>
    <w:rsid w:val="004A77D0"/>
    <w:rsid w:val="004A7FA7"/>
    <w:rsid w:val="004B195E"/>
    <w:rsid w:val="004B2AB9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177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1A4"/>
    <w:rsid w:val="00574FD3"/>
    <w:rsid w:val="00575053"/>
    <w:rsid w:val="00575FD3"/>
    <w:rsid w:val="0057758F"/>
    <w:rsid w:val="00580539"/>
    <w:rsid w:val="005811C3"/>
    <w:rsid w:val="0058152D"/>
    <w:rsid w:val="00581B64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6EA5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0906"/>
    <w:rsid w:val="005A1829"/>
    <w:rsid w:val="005A2523"/>
    <w:rsid w:val="005A27ED"/>
    <w:rsid w:val="005A33EF"/>
    <w:rsid w:val="005A35F3"/>
    <w:rsid w:val="005A41D3"/>
    <w:rsid w:val="005A5646"/>
    <w:rsid w:val="005A5CDC"/>
    <w:rsid w:val="005A5FDE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6BF"/>
    <w:rsid w:val="005B570F"/>
    <w:rsid w:val="005B6C81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36BD"/>
    <w:rsid w:val="005C431F"/>
    <w:rsid w:val="005C4819"/>
    <w:rsid w:val="005C4DBD"/>
    <w:rsid w:val="005C5652"/>
    <w:rsid w:val="005C5D7A"/>
    <w:rsid w:val="005C63AC"/>
    <w:rsid w:val="005C6A30"/>
    <w:rsid w:val="005D052A"/>
    <w:rsid w:val="005D09B1"/>
    <w:rsid w:val="005D12BC"/>
    <w:rsid w:val="005D220D"/>
    <w:rsid w:val="005D31B2"/>
    <w:rsid w:val="005D3D28"/>
    <w:rsid w:val="005D407B"/>
    <w:rsid w:val="005D45F1"/>
    <w:rsid w:val="005D5353"/>
    <w:rsid w:val="005D5FF7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DB2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0FB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179C9"/>
    <w:rsid w:val="006210C9"/>
    <w:rsid w:val="006211F4"/>
    <w:rsid w:val="00621322"/>
    <w:rsid w:val="00621A6A"/>
    <w:rsid w:val="00621B67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4E49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2EB1"/>
    <w:rsid w:val="006640C9"/>
    <w:rsid w:val="00665933"/>
    <w:rsid w:val="00665D9E"/>
    <w:rsid w:val="00665EB9"/>
    <w:rsid w:val="0066606D"/>
    <w:rsid w:val="0066619A"/>
    <w:rsid w:val="006663DF"/>
    <w:rsid w:val="00666F33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D18"/>
    <w:rsid w:val="00682388"/>
    <w:rsid w:val="0068240D"/>
    <w:rsid w:val="00683155"/>
    <w:rsid w:val="00683A6A"/>
    <w:rsid w:val="006847AF"/>
    <w:rsid w:val="006849F5"/>
    <w:rsid w:val="00684C59"/>
    <w:rsid w:val="00684EDA"/>
    <w:rsid w:val="00685279"/>
    <w:rsid w:val="006852F2"/>
    <w:rsid w:val="0068598E"/>
    <w:rsid w:val="0068611D"/>
    <w:rsid w:val="0068686D"/>
    <w:rsid w:val="00686A32"/>
    <w:rsid w:val="0069033D"/>
    <w:rsid w:val="00690359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2B8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A7F8E"/>
    <w:rsid w:val="006B0FB5"/>
    <w:rsid w:val="006B1448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0E9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0DC8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8B8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437F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2D52"/>
    <w:rsid w:val="0075345E"/>
    <w:rsid w:val="00756B50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18F"/>
    <w:rsid w:val="00770A4A"/>
    <w:rsid w:val="007721AC"/>
    <w:rsid w:val="00774A81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1FFB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07E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66A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7F7BE6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09B5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15"/>
    <w:rsid w:val="008775C3"/>
    <w:rsid w:val="008775C6"/>
    <w:rsid w:val="008776A8"/>
    <w:rsid w:val="00877CBB"/>
    <w:rsid w:val="00877DAC"/>
    <w:rsid w:val="00880A03"/>
    <w:rsid w:val="008811A7"/>
    <w:rsid w:val="008818FB"/>
    <w:rsid w:val="0088200D"/>
    <w:rsid w:val="00882730"/>
    <w:rsid w:val="0088297C"/>
    <w:rsid w:val="00883CAF"/>
    <w:rsid w:val="00884154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301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4E2C"/>
    <w:rsid w:val="00905421"/>
    <w:rsid w:val="009062DC"/>
    <w:rsid w:val="00906312"/>
    <w:rsid w:val="009065D4"/>
    <w:rsid w:val="00906B40"/>
    <w:rsid w:val="009074D4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2BBB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93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927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167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994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15D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A1E"/>
    <w:rsid w:val="009B5BD2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32E"/>
    <w:rsid w:val="009E0925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4FF6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5EBF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37DB"/>
    <w:rsid w:val="00A241B1"/>
    <w:rsid w:val="00A2446C"/>
    <w:rsid w:val="00A2473A"/>
    <w:rsid w:val="00A24BB7"/>
    <w:rsid w:val="00A25620"/>
    <w:rsid w:val="00A25AC8"/>
    <w:rsid w:val="00A2631F"/>
    <w:rsid w:val="00A26561"/>
    <w:rsid w:val="00A268CE"/>
    <w:rsid w:val="00A31AD1"/>
    <w:rsid w:val="00A32085"/>
    <w:rsid w:val="00A3226D"/>
    <w:rsid w:val="00A3246D"/>
    <w:rsid w:val="00A3280F"/>
    <w:rsid w:val="00A332A3"/>
    <w:rsid w:val="00A354DF"/>
    <w:rsid w:val="00A36E8E"/>
    <w:rsid w:val="00A373B5"/>
    <w:rsid w:val="00A37BA6"/>
    <w:rsid w:val="00A40024"/>
    <w:rsid w:val="00A40E54"/>
    <w:rsid w:val="00A41A79"/>
    <w:rsid w:val="00A4308C"/>
    <w:rsid w:val="00A430B1"/>
    <w:rsid w:val="00A436FB"/>
    <w:rsid w:val="00A43DA5"/>
    <w:rsid w:val="00A43DFA"/>
    <w:rsid w:val="00A45191"/>
    <w:rsid w:val="00A45247"/>
    <w:rsid w:val="00A4612F"/>
    <w:rsid w:val="00A46E88"/>
    <w:rsid w:val="00A50003"/>
    <w:rsid w:val="00A50867"/>
    <w:rsid w:val="00A510B7"/>
    <w:rsid w:val="00A51E5E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678A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9CC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C3D"/>
    <w:rsid w:val="00A91D7F"/>
    <w:rsid w:val="00A92940"/>
    <w:rsid w:val="00A92FCA"/>
    <w:rsid w:val="00A9317C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5AE6"/>
    <w:rsid w:val="00AD5D5C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8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586A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5A3"/>
    <w:rsid w:val="00B318F4"/>
    <w:rsid w:val="00B324B7"/>
    <w:rsid w:val="00B33DE1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26AD"/>
    <w:rsid w:val="00B535FF"/>
    <w:rsid w:val="00B53F72"/>
    <w:rsid w:val="00B545FF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1B3A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8CB"/>
    <w:rsid w:val="00B87DE6"/>
    <w:rsid w:val="00B92B36"/>
    <w:rsid w:val="00B931CC"/>
    <w:rsid w:val="00B93A3F"/>
    <w:rsid w:val="00B94BB0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7059"/>
    <w:rsid w:val="00BD72D2"/>
    <w:rsid w:val="00BD76C7"/>
    <w:rsid w:val="00BE0A5D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6F5F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B97"/>
    <w:rsid w:val="00C17CCA"/>
    <w:rsid w:val="00C20145"/>
    <w:rsid w:val="00C20504"/>
    <w:rsid w:val="00C2108A"/>
    <w:rsid w:val="00C21CBB"/>
    <w:rsid w:val="00C22095"/>
    <w:rsid w:val="00C2382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37A5D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2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AB3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460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1A32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6333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79F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025"/>
    <w:rsid w:val="00D4338B"/>
    <w:rsid w:val="00D43DB0"/>
    <w:rsid w:val="00D44C53"/>
    <w:rsid w:val="00D45576"/>
    <w:rsid w:val="00D45E63"/>
    <w:rsid w:val="00D46D75"/>
    <w:rsid w:val="00D46DF0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3C11"/>
    <w:rsid w:val="00D6422F"/>
    <w:rsid w:val="00D647D0"/>
    <w:rsid w:val="00D64856"/>
    <w:rsid w:val="00D64E49"/>
    <w:rsid w:val="00D657C6"/>
    <w:rsid w:val="00D6631E"/>
    <w:rsid w:val="00D663C1"/>
    <w:rsid w:val="00D6658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0DCB"/>
    <w:rsid w:val="00E0157C"/>
    <w:rsid w:val="00E0203B"/>
    <w:rsid w:val="00E037B1"/>
    <w:rsid w:val="00E03EAC"/>
    <w:rsid w:val="00E0454F"/>
    <w:rsid w:val="00E0498D"/>
    <w:rsid w:val="00E05108"/>
    <w:rsid w:val="00E053EA"/>
    <w:rsid w:val="00E066A5"/>
    <w:rsid w:val="00E07891"/>
    <w:rsid w:val="00E10B2D"/>
    <w:rsid w:val="00E10F3F"/>
    <w:rsid w:val="00E11800"/>
    <w:rsid w:val="00E11FD9"/>
    <w:rsid w:val="00E141A4"/>
    <w:rsid w:val="00E146D3"/>
    <w:rsid w:val="00E15C23"/>
    <w:rsid w:val="00E164E2"/>
    <w:rsid w:val="00E16C92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152"/>
    <w:rsid w:val="00E4355D"/>
    <w:rsid w:val="00E44C09"/>
    <w:rsid w:val="00E4515C"/>
    <w:rsid w:val="00E45C4C"/>
    <w:rsid w:val="00E46153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0F49"/>
    <w:rsid w:val="00E61A5A"/>
    <w:rsid w:val="00E61D49"/>
    <w:rsid w:val="00E642D4"/>
    <w:rsid w:val="00E65289"/>
    <w:rsid w:val="00E65889"/>
    <w:rsid w:val="00E6593B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4"/>
    <w:rsid w:val="00EA0A5E"/>
    <w:rsid w:val="00EA11F9"/>
    <w:rsid w:val="00EA2ECD"/>
    <w:rsid w:val="00EA7315"/>
    <w:rsid w:val="00EA79E8"/>
    <w:rsid w:val="00EA7C16"/>
    <w:rsid w:val="00EA7F5E"/>
    <w:rsid w:val="00EA7F61"/>
    <w:rsid w:val="00EB2CAE"/>
    <w:rsid w:val="00EB376E"/>
    <w:rsid w:val="00EB3CC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B51"/>
    <w:rsid w:val="00EC1D3C"/>
    <w:rsid w:val="00EC312B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3B39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54CE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51C"/>
    <w:rsid w:val="00F47FAD"/>
    <w:rsid w:val="00F50219"/>
    <w:rsid w:val="00F5188E"/>
    <w:rsid w:val="00F518D9"/>
    <w:rsid w:val="00F52DAB"/>
    <w:rsid w:val="00F549FC"/>
    <w:rsid w:val="00F54A19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5B2A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84C"/>
    <w:rsid w:val="00F9790F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DF4"/>
    <w:rsid w:val="00FC3F53"/>
    <w:rsid w:val="00FC431B"/>
    <w:rsid w:val="00FC5E5C"/>
    <w:rsid w:val="00FC6AF7"/>
    <w:rsid w:val="00FC6B7E"/>
    <w:rsid w:val="00FC6BC1"/>
    <w:rsid w:val="00FC6DD6"/>
    <w:rsid w:val="00FC709E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42</cp:revision>
  <cp:lastPrinted>2026-02-20T10:08:00Z</cp:lastPrinted>
  <dcterms:created xsi:type="dcterms:W3CDTF">2026-03-26T14:40:00Z</dcterms:created>
  <dcterms:modified xsi:type="dcterms:W3CDTF">2026-04-03T08:15:00Z</dcterms:modified>
</cp:coreProperties>
</file>