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2EB" w14:textId="6A70996B" w:rsidR="00536EC5" w:rsidRDefault="00AA467D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 w:rsidRPr="00EC18B2">
        <w:rPr>
          <w:b/>
          <w:bCs/>
        </w:rPr>
        <w:t>La</w:t>
      </w:r>
      <w:r w:rsidR="00EC18B2" w:rsidRPr="00EC18B2">
        <w:rPr>
          <w:b/>
          <w:bCs/>
        </w:rPr>
        <w:t xml:space="preserve"> météo humide </w:t>
      </w:r>
      <w:r w:rsidR="0047111B">
        <w:rPr>
          <w:b/>
          <w:bCs/>
        </w:rPr>
        <w:t>freine</w:t>
      </w:r>
      <w:r w:rsidR="00EC18B2" w:rsidRPr="00EC18B2">
        <w:rPr>
          <w:b/>
          <w:bCs/>
        </w:rPr>
        <w:t xml:space="preserve"> la</w:t>
      </w:r>
      <w:r w:rsidR="00E370F6" w:rsidRPr="00EC18B2">
        <w:rPr>
          <w:b/>
          <w:bCs/>
        </w:rPr>
        <w:t xml:space="preserve"> reprise de la </w:t>
      </w:r>
      <w:r w:rsidRPr="00EC18B2">
        <w:rPr>
          <w:b/>
          <w:bCs/>
        </w:rPr>
        <w:t>production</w:t>
      </w:r>
      <w:r w:rsidR="00E370F6" w:rsidRPr="00EC18B2">
        <w:rPr>
          <w:b/>
          <w:bCs/>
        </w:rPr>
        <w:t xml:space="preserve"> </w:t>
      </w:r>
      <w:r w:rsidR="00EC18B2" w:rsidRPr="00EC18B2">
        <w:rPr>
          <w:b/>
          <w:bCs/>
        </w:rPr>
        <w:t>laitière en France</w:t>
      </w:r>
    </w:p>
    <w:p w14:paraId="6A19DBE6" w14:textId="1B34DD17" w:rsidR="00B01652" w:rsidRDefault="00371BDF" w:rsidP="008424CE">
      <w:pPr>
        <w:jc w:val="both"/>
      </w:pPr>
      <w:r>
        <w:t xml:space="preserve">Les prix du beurre </w:t>
      </w:r>
      <w:r w:rsidR="00DF6D4D">
        <w:t xml:space="preserve">industriel </w:t>
      </w:r>
      <w:r>
        <w:t>et de la poudre de lait écrémé</w:t>
      </w:r>
      <w:r w:rsidR="00B01652">
        <w:t xml:space="preserve"> </w:t>
      </w:r>
      <w:r w:rsidR="00B1146C">
        <w:t xml:space="preserve">évoluent </w:t>
      </w:r>
      <w:r w:rsidR="00DF6D4D">
        <w:t xml:space="preserve">actuellement de façon opposée. Le beurre </w:t>
      </w:r>
      <w:r w:rsidR="005A5CDC">
        <w:t>se trouve dans une phase ascendante</w:t>
      </w:r>
      <w:r w:rsidR="0038485F">
        <w:t xml:space="preserve"> </w:t>
      </w:r>
      <w:r w:rsidR="0038485F" w:rsidRPr="00475D26">
        <w:t>(cf. graphique ci-dessous)</w:t>
      </w:r>
      <w:r w:rsidR="00071ACF">
        <w:t>,</w:t>
      </w:r>
      <w:r w:rsidR="009E74AA">
        <w:t xml:space="preserve"> </w:t>
      </w:r>
      <w:r w:rsidR="00071ACF">
        <w:t>son prix</w:t>
      </w:r>
      <w:r w:rsidR="009E74AA">
        <w:t xml:space="preserve"> se situ</w:t>
      </w:r>
      <w:r w:rsidR="00071ACF">
        <w:t>ant</w:t>
      </w:r>
      <w:r w:rsidR="009E74AA">
        <w:t xml:space="preserve"> actuellement </w:t>
      </w:r>
      <w:r w:rsidR="00071ACF">
        <w:t xml:space="preserve">à </w:t>
      </w:r>
      <w:r w:rsidR="000C3F7A">
        <w:t xml:space="preserve">plus </w:t>
      </w:r>
      <w:r w:rsidR="00071ACF">
        <w:t>5</w:t>
      </w:r>
      <w:r w:rsidR="00887EBC">
        <w:rPr>
          <w:rFonts w:cstheme="minorHAnsi"/>
        </w:rPr>
        <w:t> </w:t>
      </w:r>
      <w:r w:rsidR="000C3F7A">
        <w:t>5</w:t>
      </w:r>
      <w:r w:rsidR="00071ACF">
        <w:t>00 € la tonne</w:t>
      </w:r>
      <w:r w:rsidR="000C3F7A">
        <w:t>, soit une progression de 1</w:t>
      </w:r>
      <w:r w:rsidR="00887EBC">
        <w:rPr>
          <w:rFonts w:cstheme="minorHAnsi"/>
        </w:rPr>
        <w:t> </w:t>
      </w:r>
      <w:r w:rsidR="000C3F7A">
        <w:t xml:space="preserve">000 € </w:t>
      </w:r>
      <w:r w:rsidR="00157F2E">
        <w:t>depuis l’automne</w:t>
      </w:r>
      <w:r w:rsidR="00071ACF">
        <w:t>. En revanche, la tendance</w:t>
      </w:r>
      <w:r w:rsidR="000D2343">
        <w:t xml:space="preserve"> est </w:t>
      </w:r>
      <w:r w:rsidR="00157F2E">
        <w:t>plutôt</w:t>
      </w:r>
      <w:r w:rsidR="000D2343">
        <w:t xml:space="preserve"> </w:t>
      </w:r>
      <w:r w:rsidR="00157F2E">
        <w:t xml:space="preserve">à la stabilisation </w:t>
      </w:r>
      <w:r w:rsidR="000D2343">
        <w:t>pour la poudre de lait écrémé.</w:t>
      </w:r>
      <w:r w:rsidR="0038485F">
        <w:t xml:space="preserve"> Son prix </w:t>
      </w:r>
      <w:r w:rsidR="007A7CA0">
        <w:t>tourne</w:t>
      </w:r>
      <w:r w:rsidR="0038485F">
        <w:t xml:space="preserve"> </w:t>
      </w:r>
      <w:r w:rsidR="007A7CA0">
        <w:t>autour de</w:t>
      </w:r>
      <w:r w:rsidR="0038485F">
        <w:t xml:space="preserve"> 2</w:t>
      </w:r>
      <w:r w:rsidR="00887EBC">
        <w:rPr>
          <w:rFonts w:cstheme="minorHAnsi"/>
        </w:rPr>
        <w:t> </w:t>
      </w:r>
      <w:r w:rsidR="00FC6B7E">
        <w:t>4</w:t>
      </w:r>
      <w:r w:rsidR="0038485F">
        <w:t>00</w:t>
      </w:r>
      <w:r w:rsidR="00887EBC">
        <w:rPr>
          <w:rFonts w:cstheme="minorHAnsi"/>
        </w:rPr>
        <w:t> </w:t>
      </w:r>
      <w:r w:rsidR="0038485F">
        <w:t>€ la tonne</w:t>
      </w:r>
      <w:r w:rsidR="0075345E">
        <w:t xml:space="preserve"> depuis </w:t>
      </w:r>
      <w:r w:rsidR="002D6FCA">
        <w:t>3-4 mois</w:t>
      </w:r>
      <w:r w:rsidR="0038485F">
        <w:t>.</w:t>
      </w:r>
      <w:r w:rsidR="00071ACF">
        <w:t xml:space="preserve"> </w:t>
      </w:r>
    </w:p>
    <w:bookmarkEnd w:id="0"/>
    <w:bookmarkEnd w:id="1"/>
    <w:p w14:paraId="22B55DA3" w14:textId="39E95632" w:rsidR="0023170E" w:rsidRDefault="002D6FCA" w:rsidP="00917589">
      <w:pPr>
        <w:jc w:val="center"/>
      </w:pPr>
      <w:r w:rsidRPr="002D6FCA">
        <w:rPr>
          <w:noProof/>
        </w:rPr>
        <w:drawing>
          <wp:inline distT="0" distB="0" distL="0" distR="0" wp14:anchorId="0AFDDDF2" wp14:editId="22DC630B">
            <wp:extent cx="5011200" cy="2217600"/>
            <wp:effectExtent l="0" t="0" r="0" b="0"/>
            <wp:docPr id="3087011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69F79A20" w:rsidR="00972A62" w:rsidRPr="00A179D8" w:rsidRDefault="009F5E2F" w:rsidP="00E75175">
      <w:pPr>
        <w:jc w:val="both"/>
      </w:pPr>
      <w:bookmarkStart w:id="5" w:name="_Hlk67572442"/>
      <w:r>
        <w:t>La production laitière est actuellement peu dynamique dans les grands bassins exportateurs mondiaux</w:t>
      </w:r>
      <w:r w:rsidR="00E75175">
        <w:t xml:space="preserve"> </w:t>
      </w:r>
      <w:r w:rsidR="004612A2" w:rsidRPr="00A179D8">
        <w:t>(cf. graphique ci-dessous)</w:t>
      </w:r>
      <w:r w:rsidR="00F65663" w:rsidRPr="00A179D8">
        <w:t>.</w:t>
      </w:r>
      <w:r w:rsidR="00B245E6" w:rsidRPr="00A179D8">
        <w:t xml:space="preserve"> </w:t>
      </w:r>
      <w:r w:rsidR="003D006F" w:rsidRPr="00A179D8">
        <w:t>L</w:t>
      </w:r>
      <w:r w:rsidR="00D109D2" w:rsidRPr="00A179D8">
        <w:t>es évolutions globales sur l</w:t>
      </w:r>
      <w:r w:rsidR="00737582" w:rsidRPr="00A179D8">
        <w:t>’ensemble des</w:t>
      </w:r>
      <w:r w:rsidR="00D109D2" w:rsidRPr="00A179D8">
        <w:t xml:space="preserve"> douze dernier</w:t>
      </w:r>
      <w:r w:rsidR="00E50E03" w:rsidRPr="00A179D8">
        <w:t xml:space="preserve">s mois </w:t>
      </w:r>
      <w:r w:rsidR="00E75175">
        <w:t>montre</w:t>
      </w:r>
      <w:r w:rsidR="00946CDD">
        <w:t xml:space="preserve">nt une </w:t>
      </w:r>
      <w:r w:rsidR="00647DD0">
        <w:t>légère baisse</w:t>
      </w:r>
      <w:r w:rsidR="00946CDD">
        <w:t xml:space="preserve"> </w:t>
      </w:r>
      <w:r w:rsidR="0079541A" w:rsidRPr="00A179D8">
        <w:t>aux Etats-Unis</w:t>
      </w:r>
      <w:r w:rsidR="00946CDD">
        <w:t xml:space="preserve"> et</w:t>
      </w:r>
      <w:r w:rsidR="0079541A" w:rsidRPr="00A179D8">
        <w:t xml:space="preserve"> </w:t>
      </w:r>
      <w:r w:rsidR="00877CBB" w:rsidRPr="00A179D8">
        <w:t xml:space="preserve">dans </w:t>
      </w:r>
      <w:r w:rsidR="0061626A" w:rsidRPr="00A179D8">
        <w:t>l’Union Européenne</w:t>
      </w:r>
      <w:r w:rsidR="00946CDD">
        <w:t>,</w:t>
      </w:r>
      <w:r w:rsidR="00877CBB" w:rsidRPr="00A179D8">
        <w:t xml:space="preserve"> </w:t>
      </w:r>
      <w:r w:rsidR="00144CD2">
        <w:t>tandis que la Nouvelle-Zélande affiche</w:t>
      </w:r>
      <w:r w:rsidR="00877CBB" w:rsidRPr="00A179D8">
        <w:t xml:space="preserve"> </w:t>
      </w:r>
      <w:r w:rsidR="00946CDD">
        <w:t xml:space="preserve">une croissance </w:t>
      </w:r>
      <w:r w:rsidR="00F07326">
        <w:t xml:space="preserve">très </w:t>
      </w:r>
      <w:r w:rsidR="00946CDD">
        <w:t>modérée</w:t>
      </w:r>
      <w:r w:rsidR="009A2033">
        <w:t>,</w:t>
      </w:r>
      <w:r w:rsidR="00946CDD">
        <w:t xml:space="preserve"> de </w:t>
      </w:r>
      <w:r w:rsidR="00654C88">
        <w:t>0,</w:t>
      </w:r>
      <w:r w:rsidR="008B2E33">
        <w:t>3</w:t>
      </w:r>
      <w:r w:rsidR="00946CDD">
        <w:t>%.</w:t>
      </w:r>
    </w:p>
    <w:p w14:paraId="7BF6FC29" w14:textId="4D0620A5" w:rsidR="00C1565E" w:rsidRDefault="008B2E33" w:rsidP="006061A1">
      <w:pPr>
        <w:jc w:val="center"/>
      </w:pPr>
      <w:r w:rsidRPr="008B2E33">
        <w:rPr>
          <w:noProof/>
        </w:rPr>
        <w:drawing>
          <wp:inline distT="0" distB="0" distL="0" distR="0" wp14:anchorId="1DD976C1" wp14:editId="2C1E4C04">
            <wp:extent cx="5158800" cy="2743200"/>
            <wp:effectExtent l="0" t="0" r="0" b="0"/>
            <wp:docPr id="174002673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7180A8C9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>laitière</w:t>
      </w:r>
      <w:r w:rsidR="006D1F3B">
        <w:t xml:space="preserve"> a repris un peu de vigueur </w:t>
      </w:r>
      <w:r w:rsidR="00F249BB">
        <w:t>sur</w:t>
      </w:r>
      <w:r w:rsidR="006D1F3B">
        <w:t xml:space="preserve"> l</w:t>
      </w:r>
      <w:r w:rsidR="008474C5">
        <w:t>a fin de l’année 2023</w:t>
      </w:r>
      <w:r w:rsidR="00F249BB">
        <w:t xml:space="preserve"> et le </w:t>
      </w:r>
      <w:r w:rsidR="00C764BE">
        <w:t xml:space="preserve">tout </w:t>
      </w:r>
      <w:r w:rsidR="00F249BB">
        <w:t>début d</w:t>
      </w:r>
      <w:r w:rsidR="00C7548F">
        <w:t>e l</w:t>
      </w:r>
      <w:r w:rsidR="00F249BB">
        <w:t>’année 2024</w:t>
      </w:r>
      <w:r w:rsidR="00AD04D8">
        <w:t xml:space="preserve"> (cf. graphique ci-dessus)</w:t>
      </w:r>
      <w:r w:rsidR="00EE71ED">
        <w:t xml:space="preserve">. Mais la météo très humide </w:t>
      </w:r>
      <w:r w:rsidR="00532E84">
        <w:t xml:space="preserve">des dernières semaines </w:t>
      </w:r>
      <w:r w:rsidR="00EE71ED">
        <w:t xml:space="preserve">a </w:t>
      </w:r>
      <w:r w:rsidR="00AD04D8">
        <w:t>contrecarré cette reprise</w:t>
      </w:r>
      <w:r w:rsidR="00EE71ED">
        <w:t xml:space="preserve">. </w:t>
      </w:r>
      <w:r w:rsidR="0001419F">
        <w:t>En conséquence, de</w:t>
      </w:r>
      <w:r w:rsidR="00D737C7">
        <w:t xml:space="preserve">puis le début de </w:t>
      </w:r>
      <w:r w:rsidR="0001419F">
        <w:t xml:space="preserve">l’année, la progression </w:t>
      </w:r>
      <w:r w:rsidR="008B1F4D">
        <w:t xml:space="preserve">de la collecte se limite à seulement 0,2%. </w:t>
      </w:r>
      <w:r w:rsidR="00A43DFA">
        <w:t xml:space="preserve"> </w:t>
      </w:r>
    </w:p>
    <w:bookmarkEnd w:id="6"/>
    <w:p w14:paraId="367D8A52" w14:textId="57BD47BB" w:rsidR="008A42DF" w:rsidRDefault="00B31504" w:rsidP="008A42DF">
      <w:pPr>
        <w:jc w:val="center"/>
      </w:pPr>
      <w:r w:rsidRPr="00B31504">
        <w:rPr>
          <w:noProof/>
        </w:rPr>
        <w:lastRenderedPageBreak/>
        <w:drawing>
          <wp:inline distT="0" distB="0" distL="0" distR="0" wp14:anchorId="1A0CFB84" wp14:editId="1CEA90B4">
            <wp:extent cx="4867200" cy="3142800"/>
            <wp:effectExtent l="0" t="0" r="0" b="0"/>
            <wp:docPr id="195061216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55E84AB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4E21D2">
        <w:t>6</w:t>
      </w:r>
      <w:r w:rsidR="0030529C">
        <w:t xml:space="preserve">% par rapport à </w:t>
      </w:r>
      <w:r w:rsidR="005A0861">
        <w:t>mars</w:t>
      </w:r>
      <w:r w:rsidR="0030529C">
        <w:t xml:space="preserve"> 202</w:t>
      </w:r>
      <w:r w:rsidR="007065D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9613C1">
        <w:t>18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</w:t>
      </w:r>
      <w:r w:rsidR="00FD6D5E">
        <w:t>trois</w:t>
      </w:r>
      <w:r w:rsidR="00016763">
        <w:t xml:space="preserve">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</w:t>
      </w:r>
      <w:r w:rsidR="006B4126">
        <w:t>.</w:t>
      </w:r>
    </w:p>
    <w:bookmarkEnd w:id="8"/>
    <w:p w14:paraId="6B358B7B" w14:textId="341AF00A" w:rsidR="00000306" w:rsidRDefault="00893D16" w:rsidP="00FF2788">
      <w:pPr>
        <w:jc w:val="center"/>
      </w:pPr>
      <w:r w:rsidRPr="00893D16">
        <w:rPr>
          <w:noProof/>
        </w:rPr>
        <w:drawing>
          <wp:inline distT="0" distB="0" distL="0" distR="0" wp14:anchorId="588AA8AE" wp14:editId="4A557FB4">
            <wp:extent cx="5011200" cy="3178800"/>
            <wp:effectExtent l="0" t="0" r="0" b="0"/>
            <wp:docPr id="5739410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309D90C3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2935F3">
        <w:t>3</w:t>
      </w:r>
      <w:r w:rsidR="000F7046">
        <w:t>2</w:t>
      </w:r>
      <w:r>
        <w:t> € les mille litres</w:t>
      </w:r>
      <w:r w:rsidR="00C17CCA">
        <w:t xml:space="preserve"> sur l</w:t>
      </w:r>
      <w:r w:rsidR="00153B67">
        <w:t>e mois d</w:t>
      </w:r>
      <w:r w:rsidR="003F19AA">
        <w:t xml:space="preserve">e </w:t>
      </w:r>
      <w:r w:rsidR="000F7046">
        <w:t>mars</w:t>
      </w:r>
      <w:r w:rsidR="0058245D">
        <w:t xml:space="preserve"> 202</w:t>
      </w:r>
      <w:r w:rsidR="003B2723">
        <w:t>4</w:t>
      </w:r>
      <w:r>
        <w:t xml:space="preserve">. Il se situe </w:t>
      </w:r>
      <w:r w:rsidR="00153CD4">
        <w:t>2</w:t>
      </w:r>
      <w:r w:rsidR="000F7046">
        <w:t>5</w:t>
      </w:r>
      <w:r w:rsidR="0043661A">
        <w:t>€</w:t>
      </w:r>
      <w:r>
        <w:t xml:space="preserve"> </w:t>
      </w:r>
      <w:r w:rsidR="00BE182E">
        <w:t>en</w:t>
      </w:r>
      <w:r w:rsidR="005F4DB1">
        <w:t>-</w:t>
      </w:r>
      <w:r w:rsidR="0043661A">
        <w:t>dess</w:t>
      </w:r>
      <w:r w:rsidR="00BE182E">
        <w:t>o</w:t>
      </w:r>
      <w:r w:rsidR="0043661A">
        <w:t>us d</w:t>
      </w:r>
      <w:r w:rsidR="00C17CCA">
        <w:t xml:space="preserve">u niveau </w:t>
      </w:r>
      <w:r w:rsidR="00F2015F">
        <w:t>d</w:t>
      </w:r>
      <w:r w:rsidR="003F19AA">
        <w:t xml:space="preserve">e </w:t>
      </w:r>
      <w:r w:rsidR="000F7046">
        <w:t>mars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BE182E">
        <w:t>réduction</w:t>
      </w:r>
      <w:r w:rsidR="00C364FA">
        <w:t xml:space="preserve"> relative de </w:t>
      </w:r>
      <w:r w:rsidR="00450541">
        <w:t>5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1D079ABE" w:rsidR="00012AFB" w:rsidRDefault="0082315C" w:rsidP="00012AFB">
      <w:pPr>
        <w:jc w:val="center"/>
      </w:pPr>
      <w:bookmarkStart w:id="11" w:name="_Hlk52175226"/>
      <w:bookmarkEnd w:id="9"/>
      <w:bookmarkEnd w:id="10"/>
      <w:r w:rsidRPr="0082315C">
        <w:rPr>
          <w:noProof/>
        </w:rPr>
        <w:lastRenderedPageBreak/>
        <w:drawing>
          <wp:inline distT="0" distB="0" distL="0" distR="0" wp14:anchorId="66898878" wp14:editId="15B5E183">
            <wp:extent cx="4546800" cy="3002400"/>
            <wp:effectExtent l="0" t="0" r="0" b="0"/>
            <wp:docPr id="1431925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2FF90004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</w:t>
      </w:r>
      <w:r w:rsidR="00A8064E">
        <w:t>depuis une dizaine de</w:t>
      </w:r>
      <w:r w:rsidR="00B42000">
        <w:t xml:space="preserve">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8A7433">
        <w:t>En conséquence</w:t>
      </w:r>
      <w:r w:rsidR="00900397">
        <w:t>, l’inflation</w:t>
      </w:r>
      <w:r w:rsidR="007B36DC">
        <w:t xml:space="preserve"> sur un an</w:t>
      </w:r>
      <w:r w:rsidR="00900397">
        <w:t xml:space="preserve"> re</w:t>
      </w:r>
      <w:r w:rsidR="00792A11">
        <w:t>flue</w:t>
      </w:r>
      <w:r w:rsidR="00900397">
        <w:t xml:space="preserve"> </w:t>
      </w:r>
      <w:r w:rsidR="00792A11">
        <w:t>de façon assez nette</w:t>
      </w:r>
      <w:r w:rsidR="00900397">
        <w:t>,</w:t>
      </w:r>
      <w:r w:rsidR="007B36DC">
        <w:t xml:space="preserve"> se situ</w:t>
      </w:r>
      <w:r w:rsidR="00900397">
        <w:t>ant</w:t>
      </w:r>
      <w:r w:rsidR="007B36DC">
        <w:t xml:space="preserve"> d</w:t>
      </w:r>
      <w:r w:rsidR="00792A11">
        <w:t>ésormais</w:t>
      </w:r>
      <w:r w:rsidR="007B36DC">
        <w:t xml:space="preserve"> </w:t>
      </w:r>
      <w:r w:rsidR="007B0300">
        <w:t>en dessous</w:t>
      </w:r>
      <w:r w:rsidR="007B36DC">
        <w:t xml:space="preserve"> </w:t>
      </w:r>
      <w:r w:rsidR="007B0300">
        <w:t>de 2%</w:t>
      </w:r>
      <w:r w:rsidR="007B36DC">
        <w:t xml:space="preserve"> </w:t>
      </w:r>
      <w:r w:rsidR="007B0300">
        <w:t>pour l’ensemble</w:t>
      </w:r>
      <w:r w:rsidR="00E53333">
        <w:t xml:space="preserve"> des</w:t>
      </w:r>
      <w:r w:rsidR="007B36DC">
        <w:t xml:space="preserve"> familles de produits laitiers.</w:t>
      </w:r>
      <w:r w:rsidR="00D807CA">
        <w:t xml:space="preserve"> </w:t>
      </w:r>
    </w:p>
    <w:p w14:paraId="21E783CF" w14:textId="4541BB7C" w:rsidR="007B36DC" w:rsidRDefault="0050099C" w:rsidP="00F62B9B">
      <w:pPr>
        <w:jc w:val="center"/>
      </w:pPr>
      <w:r w:rsidRPr="0050099C">
        <w:rPr>
          <w:noProof/>
        </w:rPr>
        <w:drawing>
          <wp:inline distT="0" distB="0" distL="0" distR="0" wp14:anchorId="45A5EFE2" wp14:editId="4901F87D">
            <wp:extent cx="5011200" cy="3114000"/>
            <wp:effectExtent l="0" t="0" r="0" b="0"/>
            <wp:docPr id="10425136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100BE173" w14:textId="485E2E83" w:rsidR="00426E53" w:rsidRDefault="006F6F7D" w:rsidP="00DA2103">
      <w:pPr>
        <w:jc w:val="both"/>
      </w:pPr>
      <w:r>
        <w:t xml:space="preserve">En guise de conclusion, </w:t>
      </w:r>
      <w:r w:rsidR="003F26F8">
        <w:t>la situation globale</w:t>
      </w:r>
      <w:r w:rsidR="00152F20">
        <w:t xml:space="preserve"> de</w:t>
      </w:r>
      <w:r w:rsidR="003F26F8">
        <w:t>s</w:t>
      </w:r>
      <w:r w:rsidR="00152F20">
        <w:t xml:space="preserve"> marché</w:t>
      </w:r>
      <w:r w:rsidR="003F26F8">
        <w:t>s</w:t>
      </w:r>
      <w:r w:rsidR="00152F20">
        <w:t xml:space="preserve"> </w:t>
      </w:r>
      <w:r w:rsidR="004057BC">
        <w:t>évolue actuellement de façon modérée</w:t>
      </w:r>
      <w:r w:rsidR="00B73305">
        <w:t xml:space="preserve">, si ce n’est </w:t>
      </w:r>
      <w:r w:rsidR="00515A88">
        <w:t>pour les</w:t>
      </w:r>
      <w:r w:rsidR="00B73305">
        <w:t xml:space="preserve"> produits industriels </w:t>
      </w:r>
      <w:r w:rsidR="004C13E9">
        <w:t xml:space="preserve">qui présentent des trajectoires </w:t>
      </w:r>
      <w:r w:rsidR="00606E56">
        <w:t>contrast</w:t>
      </w:r>
      <w:r w:rsidR="004C13E9">
        <w:t>ées pour</w:t>
      </w:r>
      <w:r w:rsidR="007229A9">
        <w:t xml:space="preserve"> le</w:t>
      </w:r>
      <w:r w:rsidR="002328F5">
        <w:t>s prix du</w:t>
      </w:r>
      <w:r w:rsidR="007229A9">
        <w:t xml:space="preserve"> beurre et </w:t>
      </w:r>
      <w:r w:rsidR="002328F5">
        <w:t xml:space="preserve">de </w:t>
      </w:r>
      <w:r w:rsidR="007229A9">
        <w:t>la poudre de lait écrémé</w:t>
      </w:r>
      <w:bookmarkEnd w:id="2"/>
      <w:bookmarkEnd w:id="3"/>
      <w:bookmarkEnd w:id="4"/>
      <w:bookmarkEnd w:id="11"/>
      <w:bookmarkEnd w:id="13"/>
      <w:bookmarkEnd w:id="14"/>
      <w:bookmarkEnd w:id="15"/>
      <w:bookmarkEnd w:id="16"/>
      <w:r w:rsidR="001C0831">
        <w:t>.</w:t>
      </w:r>
    </w:p>
    <w:sectPr w:rsidR="0042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6467"/>
    <w:rsid w:val="000670D2"/>
    <w:rsid w:val="00067B8B"/>
    <w:rsid w:val="00070549"/>
    <w:rsid w:val="000710E9"/>
    <w:rsid w:val="00071ACF"/>
    <w:rsid w:val="00071FFF"/>
    <w:rsid w:val="0007209A"/>
    <w:rsid w:val="00074B30"/>
    <w:rsid w:val="000761AE"/>
    <w:rsid w:val="000806CD"/>
    <w:rsid w:val="000832CA"/>
    <w:rsid w:val="00083E3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C1112"/>
    <w:rsid w:val="000C2065"/>
    <w:rsid w:val="000C3F7A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343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46E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2F20"/>
    <w:rsid w:val="001538E3"/>
    <w:rsid w:val="00153B67"/>
    <w:rsid w:val="00153CD4"/>
    <w:rsid w:val="00153E9E"/>
    <w:rsid w:val="001548ED"/>
    <w:rsid w:val="00157C6F"/>
    <w:rsid w:val="00157F2E"/>
    <w:rsid w:val="001611E3"/>
    <w:rsid w:val="0016248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EA1"/>
    <w:rsid w:val="001F2AB6"/>
    <w:rsid w:val="001F5A1B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E0F"/>
    <w:rsid w:val="00272161"/>
    <w:rsid w:val="00272375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5FD2"/>
    <w:rsid w:val="002979DB"/>
    <w:rsid w:val="00297CF7"/>
    <w:rsid w:val="00297EBC"/>
    <w:rsid w:val="002A0303"/>
    <w:rsid w:val="002A0B59"/>
    <w:rsid w:val="002A0B66"/>
    <w:rsid w:val="002A3DFE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E7C"/>
    <w:rsid w:val="003C072B"/>
    <w:rsid w:val="003C165F"/>
    <w:rsid w:val="003C1B64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10BBD"/>
    <w:rsid w:val="004114B6"/>
    <w:rsid w:val="00411543"/>
    <w:rsid w:val="004125C4"/>
    <w:rsid w:val="00414098"/>
    <w:rsid w:val="00416422"/>
    <w:rsid w:val="00423630"/>
    <w:rsid w:val="004254B1"/>
    <w:rsid w:val="00426E53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DF5"/>
    <w:rsid w:val="00450FD5"/>
    <w:rsid w:val="00451F23"/>
    <w:rsid w:val="004523BD"/>
    <w:rsid w:val="0045355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111B"/>
    <w:rsid w:val="00473140"/>
    <w:rsid w:val="004737A8"/>
    <w:rsid w:val="00474898"/>
    <w:rsid w:val="00475D26"/>
    <w:rsid w:val="004808F6"/>
    <w:rsid w:val="004813B2"/>
    <w:rsid w:val="004828A4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1124"/>
    <w:rsid w:val="004D6441"/>
    <w:rsid w:val="004D79CA"/>
    <w:rsid w:val="004E21D2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5A27"/>
    <w:rsid w:val="00515A88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9F4"/>
    <w:rsid w:val="00527CA0"/>
    <w:rsid w:val="00530C45"/>
    <w:rsid w:val="005313FE"/>
    <w:rsid w:val="00532E84"/>
    <w:rsid w:val="005339E2"/>
    <w:rsid w:val="005342D5"/>
    <w:rsid w:val="005355A5"/>
    <w:rsid w:val="0053603B"/>
    <w:rsid w:val="00536231"/>
    <w:rsid w:val="00536EC5"/>
    <w:rsid w:val="00537693"/>
    <w:rsid w:val="0053772F"/>
    <w:rsid w:val="00540076"/>
    <w:rsid w:val="00542FE5"/>
    <w:rsid w:val="00543EC2"/>
    <w:rsid w:val="00544026"/>
    <w:rsid w:val="0054568E"/>
    <w:rsid w:val="005457CB"/>
    <w:rsid w:val="005469C8"/>
    <w:rsid w:val="00550A35"/>
    <w:rsid w:val="0055142A"/>
    <w:rsid w:val="005519DC"/>
    <w:rsid w:val="00551BA8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701E9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77"/>
    <w:rsid w:val="005850A2"/>
    <w:rsid w:val="005854C0"/>
    <w:rsid w:val="0058574F"/>
    <w:rsid w:val="005865BD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2523"/>
    <w:rsid w:val="005A27ED"/>
    <w:rsid w:val="005A33EF"/>
    <w:rsid w:val="005A41D3"/>
    <w:rsid w:val="005A5CDC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250E"/>
    <w:rsid w:val="005C2FA2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5986"/>
    <w:rsid w:val="005E6693"/>
    <w:rsid w:val="005E7B8C"/>
    <w:rsid w:val="005F12ED"/>
    <w:rsid w:val="005F147D"/>
    <w:rsid w:val="005F1EB3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3A71"/>
    <w:rsid w:val="00633B32"/>
    <w:rsid w:val="00636CCC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A9"/>
    <w:rsid w:val="00722CB9"/>
    <w:rsid w:val="00723EB5"/>
    <w:rsid w:val="00726A9F"/>
    <w:rsid w:val="00727A14"/>
    <w:rsid w:val="00727C97"/>
    <w:rsid w:val="007334E4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345E"/>
    <w:rsid w:val="00757C93"/>
    <w:rsid w:val="007620D3"/>
    <w:rsid w:val="007634EB"/>
    <w:rsid w:val="00763EC6"/>
    <w:rsid w:val="007640AB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A11"/>
    <w:rsid w:val="00792F2E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197D"/>
    <w:rsid w:val="007F1B92"/>
    <w:rsid w:val="007F29B9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74C5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593"/>
    <w:rsid w:val="008759A0"/>
    <w:rsid w:val="00875D88"/>
    <w:rsid w:val="008775C6"/>
    <w:rsid w:val="008776A8"/>
    <w:rsid w:val="00877CBB"/>
    <w:rsid w:val="00877DAC"/>
    <w:rsid w:val="008811A7"/>
    <w:rsid w:val="0088200D"/>
    <w:rsid w:val="00882730"/>
    <w:rsid w:val="0088470A"/>
    <w:rsid w:val="0088611C"/>
    <w:rsid w:val="008866DA"/>
    <w:rsid w:val="00886F99"/>
    <w:rsid w:val="008870E1"/>
    <w:rsid w:val="00887380"/>
    <w:rsid w:val="00887EBC"/>
    <w:rsid w:val="00891144"/>
    <w:rsid w:val="00892043"/>
    <w:rsid w:val="00892D36"/>
    <w:rsid w:val="00893C58"/>
    <w:rsid w:val="00893D16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25C5"/>
    <w:rsid w:val="008D3F03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B6B"/>
    <w:rsid w:val="00926F1E"/>
    <w:rsid w:val="00927072"/>
    <w:rsid w:val="00927CE1"/>
    <w:rsid w:val="009305BB"/>
    <w:rsid w:val="00930831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1F2A"/>
    <w:rsid w:val="009F3AD6"/>
    <w:rsid w:val="009F49E6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07BBC"/>
    <w:rsid w:val="00A1162A"/>
    <w:rsid w:val="00A11D5B"/>
    <w:rsid w:val="00A13CF9"/>
    <w:rsid w:val="00A15A61"/>
    <w:rsid w:val="00A163D8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7021"/>
    <w:rsid w:val="00A7146F"/>
    <w:rsid w:val="00A71EF6"/>
    <w:rsid w:val="00A74EE8"/>
    <w:rsid w:val="00A76430"/>
    <w:rsid w:val="00A76B35"/>
    <w:rsid w:val="00A76F38"/>
    <w:rsid w:val="00A8064E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2BB"/>
    <w:rsid w:val="00B10477"/>
    <w:rsid w:val="00B1146C"/>
    <w:rsid w:val="00B1267E"/>
    <w:rsid w:val="00B141A0"/>
    <w:rsid w:val="00B1462B"/>
    <w:rsid w:val="00B14805"/>
    <w:rsid w:val="00B15753"/>
    <w:rsid w:val="00B2230B"/>
    <w:rsid w:val="00B2332D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3F72"/>
    <w:rsid w:val="00B54EDC"/>
    <w:rsid w:val="00B54FC9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0CB6"/>
    <w:rsid w:val="00BB1218"/>
    <w:rsid w:val="00BB28AD"/>
    <w:rsid w:val="00BB31A2"/>
    <w:rsid w:val="00BB3E72"/>
    <w:rsid w:val="00BB4819"/>
    <w:rsid w:val="00BB54F6"/>
    <w:rsid w:val="00BB7202"/>
    <w:rsid w:val="00BB7C67"/>
    <w:rsid w:val="00BC0560"/>
    <w:rsid w:val="00BC2071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3E63"/>
    <w:rsid w:val="00C03EEC"/>
    <w:rsid w:val="00C050A6"/>
    <w:rsid w:val="00C063CB"/>
    <w:rsid w:val="00C071A8"/>
    <w:rsid w:val="00C07F49"/>
    <w:rsid w:val="00C10051"/>
    <w:rsid w:val="00C11839"/>
    <w:rsid w:val="00C136B1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129C"/>
    <w:rsid w:val="00C7177A"/>
    <w:rsid w:val="00C71D60"/>
    <w:rsid w:val="00C721F0"/>
    <w:rsid w:val="00C73353"/>
    <w:rsid w:val="00C7471F"/>
    <w:rsid w:val="00C7548F"/>
    <w:rsid w:val="00C764BE"/>
    <w:rsid w:val="00C76C0B"/>
    <w:rsid w:val="00C80C04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B46"/>
    <w:rsid w:val="00CA7EDB"/>
    <w:rsid w:val="00CB0557"/>
    <w:rsid w:val="00CB066A"/>
    <w:rsid w:val="00CB077C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5BB"/>
    <w:rsid w:val="00D319C5"/>
    <w:rsid w:val="00D323C9"/>
    <w:rsid w:val="00D32E2D"/>
    <w:rsid w:val="00D33693"/>
    <w:rsid w:val="00D33EA7"/>
    <w:rsid w:val="00D353D2"/>
    <w:rsid w:val="00D35829"/>
    <w:rsid w:val="00D35C6B"/>
    <w:rsid w:val="00D364AD"/>
    <w:rsid w:val="00D37841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124A"/>
    <w:rsid w:val="00D71375"/>
    <w:rsid w:val="00D720A1"/>
    <w:rsid w:val="00D737C7"/>
    <w:rsid w:val="00D761F3"/>
    <w:rsid w:val="00D76ACA"/>
    <w:rsid w:val="00D807CA"/>
    <w:rsid w:val="00D81995"/>
    <w:rsid w:val="00D829E0"/>
    <w:rsid w:val="00D83E6E"/>
    <w:rsid w:val="00D86B2B"/>
    <w:rsid w:val="00D8716E"/>
    <w:rsid w:val="00D87E65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D4D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50E03"/>
    <w:rsid w:val="00E52E65"/>
    <w:rsid w:val="00E53333"/>
    <w:rsid w:val="00E546AD"/>
    <w:rsid w:val="00E55C8F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940"/>
    <w:rsid w:val="00E97989"/>
    <w:rsid w:val="00EA091A"/>
    <w:rsid w:val="00EA0A5E"/>
    <w:rsid w:val="00EA7315"/>
    <w:rsid w:val="00EA79E8"/>
    <w:rsid w:val="00EA7F5E"/>
    <w:rsid w:val="00EB5CF9"/>
    <w:rsid w:val="00EB5F71"/>
    <w:rsid w:val="00EB68CB"/>
    <w:rsid w:val="00EB6A94"/>
    <w:rsid w:val="00EC04C8"/>
    <w:rsid w:val="00EC05CC"/>
    <w:rsid w:val="00EC08C8"/>
    <w:rsid w:val="00EC18B2"/>
    <w:rsid w:val="00EC312B"/>
    <w:rsid w:val="00EC43AC"/>
    <w:rsid w:val="00EC4AE3"/>
    <w:rsid w:val="00EC52D7"/>
    <w:rsid w:val="00EC6C2B"/>
    <w:rsid w:val="00EC7B3C"/>
    <w:rsid w:val="00EC7C34"/>
    <w:rsid w:val="00ED18ED"/>
    <w:rsid w:val="00ED191F"/>
    <w:rsid w:val="00ED263B"/>
    <w:rsid w:val="00ED2A5F"/>
    <w:rsid w:val="00ED2BE8"/>
    <w:rsid w:val="00ED2D6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4206"/>
    <w:rsid w:val="00F249BB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7EC"/>
    <w:rsid w:val="00F63D70"/>
    <w:rsid w:val="00F65663"/>
    <w:rsid w:val="00F66BF1"/>
    <w:rsid w:val="00F706E9"/>
    <w:rsid w:val="00F70F88"/>
    <w:rsid w:val="00F71011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6E1"/>
    <w:rsid w:val="00FF2788"/>
    <w:rsid w:val="00FF30B9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47</cp:revision>
  <cp:lastPrinted>2023-05-25T06:35:00Z</cp:lastPrinted>
  <dcterms:created xsi:type="dcterms:W3CDTF">2024-05-27T15:40:00Z</dcterms:created>
  <dcterms:modified xsi:type="dcterms:W3CDTF">2024-05-29T08:26:00Z</dcterms:modified>
</cp:coreProperties>
</file>