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E75E7" w14:textId="647F8CCC" w:rsidR="0067727C" w:rsidRDefault="004F77E7" w:rsidP="0067727C">
      <w:pPr>
        <w:jc w:val="center"/>
        <w:rPr>
          <w:sz w:val="20"/>
          <w:szCs w:val="20"/>
        </w:rPr>
      </w:pPr>
      <w:r>
        <w:rPr>
          <w:noProof/>
          <w:sz w:val="20"/>
          <w:szCs w:val="20"/>
        </w:rPr>
        <w:drawing>
          <wp:anchor distT="0" distB="0" distL="114300" distR="114300" simplePos="0" relativeHeight="251658245" behindDoc="0" locked="0" layoutInCell="1" allowOverlap="1" wp14:anchorId="1A82C601" wp14:editId="270215FE">
            <wp:simplePos x="0" y="0"/>
            <wp:positionH relativeFrom="margin">
              <wp:posOffset>1442297</wp:posOffset>
            </wp:positionH>
            <wp:positionV relativeFrom="margin">
              <wp:posOffset>-198332</wp:posOffset>
            </wp:positionV>
            <wp:extent cx="1660525" cy="9550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660525" cy="955040"/>
                    </a:xfrm>
                    <a:prstGeom prst="rect">
                      <a:avLst/>
                    </a:prstGeom>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658246" behindDoc="0" locked="0" layoutInCell="1" allowOverlap="1" wp14:anchorId="6F988160" wp14:editId="317B53DC">
            <wp:simplePos x="0" y="0"/>
            <wp:positionH relativeFrom="margin">
              <wp:posOffset>3281045</wp:posOffset>
            </wp:positionH>
            <wp:positionV relativeFrom="margin">
              <wp:posOffset>-239395</wp:posOffset>
            </wp:positionV>
            <wp:extent cx="1161822" cy="1009015"/>
            <wp:effectExtent l="0" t="0" r="2540" b="0"/>
            <wp:wrapSquare wrapText="bothSides"/>
            <wp:docPr id="9" name="Picture 9"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logo&#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1822" cy="1009015"/>
                    </a:xfrm>
                    <a:prstGeom prst="rect">
                      <a:avLst/>
                    </a:prstGeom>
                  </pic:spPr>
                </pic:pic>
              </a:graphicData>
            </a:graphic>
            <wp14:sizeRelH relativeFrom="margin">
              <wp14:pctWidth>0</wp14:pctWidth>
            </wp14:sizeRelH>
            <wp14:sizeRelV relativeFrom="margin">
              <wp14:pctHeight>0</wp14:pctHeight>
            </wp14:sizeRelV>
          </wp:anchor>
        </w:drawing>
      </w:r>
    </w:p>
    <w:p w14:paraId="4EDE09FE" w14:textId="77777777" w:rsidR="0067727C" w:rsidRDefault="0067727C" w:rsidP="0067727C">
      <w:pPr>
        <w:jc w:val="center"/>
        <w:rPr>
          <w:sz w:val="20"/>
          <w:szCs w:val="20"/>
        </w:rPr>
      </w:pPr>
    </w:p>
    <w:p w14:paraId="158BD697" w14:textId="77777777" w:rsidR="00237F95" w:rsidRDefault="00237F95" w:rsidP="00DA4A30">
      <w:pPr>
        <w:jc w:val="center"/>
        <w:rPr>
          <w:sz w:val="21"/>
          <w:szCs w:val="21"/>
        </w:rPr>
      </w:pPr>
    </w:p>
    <w:p w14:paraId="07E53068" w14:textId="77777777" w:rsidR="00237F95" w:rsidRDefault="00237F95" w:rsidP="00DA4A30">
      <w:pPr>
        <w:jc w:val="center"/>
        <w:rPr>
          <w:sz w:val="21"/>
          <w:szCs w:val="21"/>
        </w:rPr>
      </w:pPr>
    </w:p>
    <w:p w14:paraId="759C7FD7" w14:textId="1B4E69A4" w:rsidR="00237F95" w:rsidRPr="00AB27DE" w:rsidRDefault="00DA4A30" w:rsidP="00AB27DE">
      <w:pPr>
        <w:jc w:val="center"/>
        <w:rPr>
          <w:sz w:val="21"/>
          <w:szCs w:val="21"/>
        </w:rPr>
      </w:pPr>
      <w:r w:rsidRPr="006251F4">
        <w:rPr>
          <w:sz w:val="21"/>
          <w:szCs w:val="21"/>
        </w:rPr>
        <w:t xml:space="preserve">Communiqué de presse – </w:t>
      </w:r>
      <w:r w:rsidR="00D87B80">
        <w:rPr>
          <w:sz w:val="21"/>
          <w:szCs w:val="21"/>
        </w:rPr>
        <w:t>6</w:t>
      </w:r>
      <w:r w:rsidRPr="006251F4">
        <w:rPr>
          <w:sz w:val="21"/>
          <w:szCs w:val="21"/>
        </w:rPr>
        <w:t xml:space="preserve"> avril 2023</w:t>
      </w:r>
    </w:p>
    <w:p w14:paraId="50D815B5" w14:textId="77777777" w:rsidR="00237F95" w:rsidRDefault="00237F95" w:rsidP="00DA4A30">
      <w:pPr>
        <w:pStyle w:val="Paragraphedeliste"/>
        <w:ind w:left="0"/>
        <w:jc w:val="center"/>
        <w:rPr>
          <w:b/>
          <w:bCs/>
          <w:sz w:val="32"/>
          <w:szCs w:val="32"/>
        </w:rPr>
      </w:pPr>
    </w:p>
    <w:p w14:paraId="3CED2416" w14:textId="0FE149C7" w:rsidR="00DA4A30" w:rsidRPr="00E022C3" w:rsidRDefault="00FE4915" w:rsidP="00DA4A30">
      <w:pPr>
        <w:pStyle w:val="Paragraphedeliste"/>
        <w:ind w:left="0"/>
        <w:jc w:val="center"/>
        <w:rPr>
          <w:b/>
          <w:bCs/>
        </w:rPr>
      </w:pPr>
      <w:r>
        <w:rPr>
          <w:b/>
          <w:bCs/>
          <w:sz w:val="32"/>
          <w:szCs w:val="32"/>
        </w:rPr>
        <w:t>Palmarès</w:t>
      </w:r>
      <w:r w:rsidR="00DA4A30">
        <w:rPr>
          <w:b/>
          <w:bCs/>
          <w:sz w:val="32"/>
          <w:szCs w:val="32"/>
        </w:rPr>
        <w:t xml:space="preserve"> de la </w:t>
      </w:r>
      <w:r w:rsidR="00DA4A30" w:rsidRPr="00E022C3">
        <w:rPr>
          <w:b/>
          <w:bCs/>
          <w:sz w:val="32"/>
          <w:szCs w:val="32"/>
        </w:rPr>
        <w:t>3</w:t>
      </w:r>
      <w:r w:rsidR="00DA4A30" w:rsidRPr="005C007F">
        <w:rPr>
          <w:b/>
          <w:bCs/>
          <w:sz w:val="32"/>
          <w:szCs w:val="32"/>
          <w:vertAlign w:val="superscript"/>
        </w:rPr>
        <w:t>ème</w:t>
      </w:r>
      <w:r w:rsidR="00DA4A30" w:rsidRPr="00E022C3">
        <w:rPr>
          <w:b/>
          <w:bCs/>
          <w:sz w:val="32"/>
          <w:szCs w:val="32"/>
        </w:rPr>
        <w:t xml:space="preserve"> édition du </w:t>
      </w:r>
      <w:proofErr w:type="gramStart"/>
      <w:r w:rsidR="00DA4A30" w:rsidRPr="00E022C3">
        <w:rPr>
          <w:b/>
          <w:bCs/>
          <w:sz w:val="32"/>
          <w:szCs w:val="32"/>
        </w:rPr>
        <w:t>challenge</w:t>
      </w:r>
      <w:proofErr w:type="gramEnd"/>
      <w:r w:rsidR="00DA4A30" w:rsidRPr="00E022C3">
        <w:rPr>
          <w:b/>
          <w:bCs/>
          <w:sz w:val="32"/>
          <w:szCs w:val="32"/>
        </w:rPr>
        <w:t xml:space="preserve"> France Terre de Lait </w:t>
      </w:r>
    </w:p>
    <w:p w14:paraId="708E40B9" w14:textId="543A8CDD" w:rsidR="00DA4A30" w:rsidRDefault="00DA4A30" w:rsidP="00DA4A30">
      <w:pPr>
        <w:pStyle w:val="Paragraphedeliste"/>
        <w:ind w:left="0"/>
        <w:jc w:val="center"/>
        <w:rPr>
          <w:b/>
          <w:bCs/>
          <w:sz w:val="32"/>
          <w:szCs w:val="32"/>
        </w:rPr>
      </w:pPr>
      <w:proofErr w:type="gramStart"/>
      <w:r>
        <w:rPr>
          <w:b/>
          <w:bCs/>
          <w:sz w:val="32"/>
          <w:szCs w:val="32"/>
        </w:rPr>
        <w:t>des</w:t>
      </w:r>
      <w:proofErr w:type="gramEnd"/>
      <w:r>
        <w:rPr>
          <w:b/>
          <w:bCs/>
          <w:sz w:val="32"/>
          <w:szCs w:val="32"/>
        </w:rPr>
        <w:t xml:space="preserve"> lycées agricoles</w:t>
      </w:r>
    </w:p>
    <w:p w14:paraId="653AEC40" w14:textId="208637A8" w:rsidR="001720D0" w:rsidRDefault="001720D0" w:rsidP="00DA4A30">
      <w:pPr>
        <w:pStyle w:val="Paragraphedeliste"/>
        <w:ind w:left="0"/>
        <w:jc w:val="center"/>
        <w:rPr>
          <w:b/>
          <w:bCs/>
          <w:sz w:val="32"/>
          <w:szCs w:val="32"/>
        </w:rPr>
      </w:pPr>
    </w:p>
    <w:p w14:paraId="1F0B30C4" w14:textId="77777777" w:rsidR="00FE4915" w:rsidRPr="006251F4" w:rsidRDefault="00FE4915" w:rsidP="001720D0">
      <w:pPr>
        <w:pStyle w:val="Paragraphedeliste"/>
        <w:ind w:left="0"/>
        <w:jc w:val="both"/>
      </w:pPr>
    </w:p>
    <w:p w14:paraId="6ED2AF0B" w14:textId="4A40583A" w:rsidR="00FE4915" w:rsidRPr="006251F4" w:rsidRDefault="0096093B" w:rsidP="001720D0">
      <w:pPr>
        <w:pStyle w:val="Paragraphedeliste"/>
        <w:ind w:left="0"/>
        <w:jc w:val="both"/>
        <w:rPr>
          <w:b/>
          <w:bCs/>
          <w:sz w:val="24"/>
          <w:szCs w:val="24"/>
        </w:rPr>
      </w:pPr>
      <w:r w:rsidRPr="006251F4">
        <w:rPr>
          <w:b/>
          <w:bCs/>
          <w:sz w:val="24"/>
          <w:szCs w:val="24"/>
        </w:rPr>
        <w:t>La</w:t>
      </w:r>
      <w:r w:rsidR="00FE4915" w:rsidRPr="006251F4">
        <w:rPr>
          <w:b/>
          <w:bCs/>
          <w:sz w:val="24"/>
          <w:szCs w:val="24"/>
        </w:rPr>
        <w:t xml:space="preserve"> </w:t>
      </w:r>
      <w:r w:rsidR="00EA5F8B" w:rsidRPr="006251F4">
        <w:rPr>
          <w:b/>
          <w:bCs/>
          <w:sz w:val="24"/>
          <w:szCs w:val="24"/>
        </w:rPr>
        <w:t xml:space="preserve">finale </w:t>
      </w:r>
      <w:r w:rsidRPr="006251F4">
        <w:rPr>
          <w:b/>
          <w:bCs/>
          <w:sz w:val="24"/>
          <w:szCs w:val="24"/>
        </w:rPr>
        <w:t xml:space="preserve">2023 du </w:t>
      </w:r>
      <w:proofErr w:type="gramStart"/>
      <w:r w:rsidRPr="006251F4">
        <w:rPr>
          <w:b/>
          <w:bCs/>
          <w:sz w:val="24"/>
          <w:szCs w:val="24"/>
        </w:rPr>
        <w:t>challenge</w:t>
      </w:r>
      <w:proofErr w:type="gramEnd"/>
      <w:r w:rsidRPr="006251F4">
        <w:rPr>
          <w:b/>
          <w:bCs/>
          <w:sz w:val="24"/>
          <w:szCs w:val="24"/>
        </w:rPr>
        <w:t xml:space="preserve"> France Terre de Lait des lycées agricoles </w:t>
      </w:r>
    </w:p>
    <w:p w14:paraId="26F9FE81" w14:textId="2A376AEE" w:rsidR="001720D0" w:rsidRPr="006251F4" w:rsidRDefault="00F701F6" w:rsidP="001720D0">
      <w:pPr>
        <w:pStyle w:val="Paragraphedeliste"/>
        <w:ind w:left="0"/>
        <w:jc w:val="both"/>
      </w:pPr>
      <w:r w:rsidRPr="006251F4">
        <w:t>A l’occasion de la finale de la 3</w:t>
      </w:r>
      <w:r w:rsidRPr="006251F4">
        <w:rPr>
          <w:vertAlign w:val="superscript"/>
        </w:rPr>
        <w:t>ème</w:t>
      </w:r>
      <w:r w:rsidRPr="006251F4">
        <w:t xml:space="preserve"> édition du </w:t>
      </w:r>
      <w:proofErr w:type="gramStart"/>
      <w:r w:rsidRPr="006251F4">
        <w:t>challenge</w:t>
      </w:r>
      <w:proofErr w:type="gramEnd"/>
      <w:r w:rsidRPr="006251F4">
        <w:t xml:space="preserve"> France Terre de Lait des lycées agricoles, </w:t>
      </w:r>
      <w:r w:rsidR="001720D0" w:rsidRPr="006251F4">
        <w:t xml:space="preserve">les jurys composés des professionnels de la filière laitière (éleveurs, conseillers laitiers, techniciens, chercheurs…) se sont réunis </w:t>
      </w:r>
      <w:r w:rsidRPr="006251F4">
        <w:t xml:space="preserve">ce mercredi 5 avril 2023 </w:t>
      </w:r>
      <w:r w:rsidR="001720D0" w:rsidRPr="006251F4">
        <w:t>pour auditionner les projets présentés par les 1</w:t>
      </w:r>
      <w:r w:rsidR="00864769">
        <w:t>4</w:t>
      </w:r>
      <w:r w:rsidR="001720D0" w:rsidRPr="006251F4">
        <w:t xml:space="preserve"> équipes </w:t>
      </w:r>
      <w:r w:rsidRPr="006251F4">
        <w:t>d’</w:t>
      </w:r>
      <w:r w:rsidR="001720D0" w:rsidRPr="006251F4">
        <w:t>étudiants en première année de BTSA (ACSE ou Productions Animales)</w:t>
      </w:r>
      <w:r w:rsidR="00FE4915" w:rsidRPr="006251F4">
        <w:t>.</w:t>
      </w:r>
    </w:p>
    <w:p w14:paraId="28079FAC" w14:textId="54708581" w:rsidR="00FE4915" w:rsidRPr="006251F4" w:rsidRDefault="00FE4915" w:rsidP="001720D0">
      <w:pPr>
        <w:pStyle w:val="Paragraphedeliste"/>
        <w:ind w:left="0"/>
        <w:jc w:val="both"/>
      </w:pPr>
      <w:r w:rsidRPr="006251F4">
        <w:t>En fin d’après-midi, un grand jury, composé de représentants des différents collèges de l’</w:t>
      </w:r>
      <w:r w:rsidR="00D87B80">
        <w:t>I</w:t>
      </w:r>
      <w:r w:rsidRPr="006251F4">
        <w:t xml:space="preserve">nterprofession, s’est à nouveau réuni pour écouter les 5 meilleures études sélectionnées à l’issue de la matinée </w:t>
      </w:r>
      <w:r w:rsidR="001720D0" w:rsidRPr="006251F4">
        <w:t>et déterminer le lycée gagnant de cette 3</w:t>
      </w:r>
      <w:r w:rsidR="001720D0" w:rsidRPr="006251F4">
        <w:rPr>
          <w:vertAlign w:val="superscript"/>
        </w:rPr>
        <w:t>ème</w:t>
      </w:r>
      <w:r w:rsidR="001720D0" w:rsidRPr="006251F4">
        <w:t xml:space="preserve"> édition. </w:t>
      </w:r>
    </w:p>
    <w:p w14:paraId="1ADFBDF2" w14:textId="5371EF53" w:rsidR="00F701F6" w:rsidRPr="006251F4" w:rsidRDefault="001720D0" w:rsidP="001720D0">
      <w:pPr>
        <w:pStyle w:val="Paragraphedeliste"/>
        <w:ind w:left="0"/>
        <w:jc w:val="both"/>
      </w:pPr>
      <w:r>
        <w:t>Les 5 équipes finalistes ont reçu une récompense qui s</w:t>
      </w:r>
      <w:r w:rsidR="00FE4915">
        <w:t xml:space="preserve">’échelonne </w:t>
      </w:r>
      <w:r>
        <w:t xml:space="preserve">de 750€ à 2500€ du </w:t>
      </w:r>
      <w:r w:rsidR="00FE4915">
        <w:t xml:space="preserve">cinquième finaliste au vainqueur du </w:t>
      </w:r>
      <w:proofErr w:type="gramStart"/>
      <w:r w:rsidR="00FE4915">
        <w:t>challenge</w:t>
      </w:r>
      <w:proofErr w:type="gramEnd"/>
      <w:r>
        <w:t>. En 2022, le 1</w:t>
      </w:r>
      <w:r w:rsidRPr="390B9C25">
        <w:rPr>
          <w:vertAlign w:val="superscript"/>
        </w:rPr>
        <w:t>er</w:t>
      </w:r>
      <w:r>
        <w:t xml:space="preserve"> prix avait été remporté par le lycée agricole Les</w:t>
      </w:r>
      <w:r w:rsidR="3105C6A2">
        <w:t xml:space="preserve"> </w:t>
      </w:r>
      <w:proofErr w:type="spellStart"/>
      <w:r>
        <w:t>Vaseix</w:t>
      </w:r>
      <w:proofErr w:type="spellEnd"/>
      <w:r>
        <w:t xml:space="preserve"> de la Haute-Vienne.</w:t>
      </w:r>
    </w:p>
    <w:p w14:paraId="0EDA6A70" w14:textId="77777777" w:rsidR="00F701F6" w:rsidRDefault="00F701F6" w:rsidP="001720D0">
      <w:pPr>
        <w:pStyle w:val="Paragraphedeliste"/>
        <w:ind w:left="0"/>
        <w:jc w:val="both"/>
      </w:pPr>
    </w:p>
    <w:p w14:paraId="6E78BCFE" w14:textId="2A5E53BE" w:rsidR="00472B9A" w:rsidRPr="00BC04A2" w:rsidRDefault="00472B9A" w:rsidP="00446BED">
      <w:pPr>
        <w:pStyle w:val="Paragraphedeliste"/>
        <w:ind w:left="0"/>
        <w:jc w:val="center"/>
        <w:rPr>
          <w:b/>
          <w:bCs/>
          <w:u w:val="single"/>
        </w:rPr>
      </w:pPr>
      <w:r w:rsidRPr="00BC04A2">
        <w:rPr>
          <w:b/>
          <w:bCs/>
          <w:u w:val="single"/>
        </w:rPr>
        <w:t>Palmarès</w:t>
      </w:r>
      <w:r>
        <w:rPr>
          <w:b/>
          <w:bCs/>
          <w:u w:val="single"/>
        </w:rPr>
        <w:t xml:space="preserve"> </w:t>
      </w:r>
      <w:r w:rsidR="00FE4915">
        <w:rPr>
          <w:b/>
          <w:bCs/>
          <w:u w:val="single"/>
        </w:rPr>
        <w:t xml:space="preserve">2023 </w:t>
      </w:r>
      <w:r>
        <w:rPr>
          <w:b/>
          <w:bCs/>
          <w:u w:val="single"/>
        </w:rPr>
        <w:t>des 5 finalistes</w:t>
      </w:r>
      <w:r w:rsidRPr="00BC04A2">
        <w:rPr>
          <w:b/>
          <w:bCs/>
          <w:u w:val="single"/>
        </w:rPr>
        <w:t xml:space="preserve"> </w:t>
      </w:r>
    </w:p>
    <w:p w14:paraId="54C80770" w14:textId="785440B3" w:rsidR="001D70EF" w:rsidRPr="000020AC" w:rsidRDefault="001D70EF" w:rsidP="001D70EF">
      <w:pPr>
        <w:pStyle w:val="Paragraphedeliste"/>
        <w:ind w:left="0"/>
        <w:jc w:val="center"/>
      </w:pPr>
      <w:r>
        <w:t>1</w:t>
      </w:r>
      <w:r w:rsidRPr="001D70EF">
        <w:rPr>
          <w:vertAlign w:val="superscript"/>
        </w:rPr>
        <w:t>er</w:t>
      </w:r>
      <w:r>
        <w:t xml:space="preserve"> - </w:t>
      </w:r>
      <w:r w:rsidRPr="000020AC">
        <w:t>Lycée Granvelle</w:t>
      </w:r>
      <w:r>
        <w:t xml:space="preserve"> (25)</w:t>
      </w:r>
    </w:p>
    <w:p w14:paraId="6C5FEF2E" w14:textId="35DAE43B" w:rsidR="000020AC" w:rsidRPr="000020AC" w:rsidRDefault="0052363E" w:rsidP="000020AC">
      <w:pPr>
        <w:pStyle w:val="Paragraphedeliste"/>
        <w:ind w:left="0"/>
        <w:jc w:val="center"/>
      </w:pPr>
      <w:r>
        <w:t>2</w:t>
      </w:r>
      <w:r w:rsidRPr="0052363E">
        <w:rPr>
          <w:vertAlign w:val="superscript"/>
        </w:rPr>
        <w:t>ème</w:t>
      </w:r>
      <w:r>
        <w:t xml:space="preserve"> - </w:t>
      </w:r>
      <w:r w:rsidR="000020AC">
        <w:t>Lycée</w:t>
      </w:r>
      <w:r w:rsidR="000020AC" w:rsidRPr="000020AC">
        <w:t xml:space="preserve"> LEGTA E. Pisani</w:t>
      </w:r>
      <w:r w:rsidR="00B31C20">
        <w:t xml:space="preserve"> (52)</w:t>
      </w:r>
    </w:p>
    <w:p w14:paraId="38B43C7C" w14:textId="29DC0E06" w:rsidR="00561BD3" w:rsidRDefault="00561BD3" w:rsidP="00561BD3">
      <w:pPr>
        <w:pStyle w:val="Paragraphedeliste"/>
        <w:ind w:left="0"/>
        <w:jc w:val="center"/>
      </w:pPr>
      <w:r>
        <w:t>3</w:t>
      </w:r>
      <w:r w:rsidRPr="00561BD3">
        <w:rPr>
          <w:vertAlign w:val="superscript"/>
        </w:rPr>
        <w:t>ème</w:t>
      </w:r>
      <w:r>
        <w:t xml:space="preserve"> - </w:t>
      </w:r>
      <w:r w:rsidRPr="000020AC">
        <w:t>Lycée LaSalle Levier</w:t>
      </w:r>
      <w:r>
        <w:t xml:space="preserve"> (25)</w:t>
      </w:r>
      <w:r w:rsidRPr="00EB3C58">
        <w:t xml:space="preserve"> </w:t>
      </w:r>
    </w:p>
    <w:p w14:paraId="3BB9E603" w14:textId="77777777" w:rsidR="001D70EF" w:rsidRPr="000020AC" w:rsidRDefault="001D70EF" w:rsidP="001D70EF">
      <w:pPr>
        <w:pStyle w:val="Paragraphedeliste"/>
        <w:ind w:left="0"/>
        <w:jc w:val="center"/>
      </w:pPr>
      <w:r>
        <w:t>4</w:t>
      </w:r>
      <w:r w:rsidRPr="001D70EF">
        <w:rPr>
          <w:vertAlign w:val="superscript"/>
        </w:rPr>
        <w:t>ème</w:t>
      </w:r>
      <w:r>
        <w:t xml:space="preserve"> - </w:t>
      </w:r>
      <w:r w:rsidRPr="000020AC">
        <w:t xml:space="preserve">Lycée Les </w:t>
      </w:r>
      <w:proofErr w:type="spellStart"/>
      <w:r w:rsidRPr="000020AC">
        <w:t>Vaseix</w:t>
      </w:r>
      <w:proofErr w:type="spellEnd"/>
      <w:r>
        <w:t xml:space="preserve"> (87)</w:t>
      </w:r>
    </w:p>
    <w:p w14:paraId="05CE291F" w14:textId="2509275F" w:rsidR="00EB3C58" w:rsidRPr="000020AC" w:rsidRDefault="00EB3C58" w:rsidP="00EB3C58">
      <w:pPr>
        <w:pStyle w:val="Paragraphedeliste"/>
        <w:ind w:left="0"/>
        <w:jc w:val="center"/>
      </w:pPr>
      <w:r>
        <w:t>5</w:t>
      </w:r>
      <w:r w:rsidRPr="00EB3C58">
        <w:rPr>
          <w:vertAlign w:val="superscript"/>
        </w:rPr>
        <w:t>ème</w:t>
      </w:r>
      <w:r>
        <w:t xml:space="preserve"> - Lycée</w:t>
      </w:r>
      <w:r w:rsidRPr="000020AC">
        <w:t xml:space="preserve"> La Ville Davy</w:t>
      </w:r>
      <w:r>
        <w:t xml:space="preserve"> (22)</w:t>
      </w:r>
    </w:p>
    <w:p w14:paraId="42FC91F8" w14:textId="77777777" w:rsidR="00472B9A" w:rsidRDefault="00472B9A" w:rsidP="001720D0">
      <w:pPr>
        <w:pStyle w:val="Paragraphedeliste"/>
        <w:ind w:left="0"/>
        <w:jc w:val="both"/>
      </w:pPr>
    </w:p>
    <w:p w14:paraId="545AFFB7" w14:textId="4210E63F" w:rsidR="001720D0" w:rsidRDefault="001720D0" w:rsidP="001720D0">
      <w:pPr>
        <w:pStyle w:val="Paragraphedeliste"/>
        <w:ind w:left="0"/>
        <w:jc w:val="both"/>
      </w:pPr>
    </w:p>
    <w:p w14:paraId="252299D0" w14:textId="4ADB9D30" w:rsidR="001720D0" w:rsidRPr="001720D0" w:rsidRDefault="001720D0" w:rsidP="001720D0">
      <w:pPr>
        <w:pStyle w:val="Paragraphedeliste"/>
        <w:ind w:left="0"/>
        <w:jc w:val="both"/>
        <w:rPr>
          <w:sz w:val="20"/>
          <w:szCs w:val="20"/>
        </w:rPr>
      </w:pPr>
      <w:r w:rsidRPr="006251F4">
        <w:rPr>
          <w:b/>
          <w:bCs/>
          <w:sz w:val="24"/>
          <w:szCs w:val="24"/>
        </w:rPr>
        <w:t xml:space="preserve">Un </w:t>
      </w:r>
      <w:proofErr w:type="gramStart"/>
      <w:r w:rsidRPr="006251F4">
        <w:rPr>
          <w:b/>
          <w:bCs/>
          <w:sz w:val="24"/>
          <w:szCs w:val="24"/>
        </w:rPr>
        <w:t>challenge</w:t>
      </w:r>
      <w:proofErr w:type="gramEnd"/>
      <w:r w:rsidRPr="006251F4">
        <w:rPr>
          <w:b/>
          <w:bCs/>
          <w:sz w:val="24"/>
          <w:szCs w:val="24"/>
        </w:rPr>
        <w:t xml:space="preserve"> </w:t>
      </w:r>
      <w:r w:rsidR="00F701F6" w:rsidRPr="006251F4">
        <w:rPr>
          <w:b/>
          <w:bCs/>
          <w:sz w:val="24"/>
          <w:szCs w:val="24"/>
        </w:rPr>
        <w:t xml:space="preserve">pédagogique </w:t>
      </w:r>
      <w:r w:rsidRPr="006251F4">
        <w:rPr>
          <w:b/>
          <w:bCs/>
          <w:sz w:val="24"/>
          <w:szCs w:val="24"/>
        </w:rPr>
        <w:t>pour réfléchir à la durabilité des fermes laitières</w:t>
      </w:r>
    </w:p>
    <w:p w14:paraId="36596AAA" w14:textId="0012CE28" w:rsidR="001720D0" w:rsidRPr="006251F4" w:rsidRDefault="001720D0" w:rsidP="001720D0">
      <w:pPr>
        <w:pStyle w:val="Paragraphedeliste"/>
        <w:ind w:left="0"/>
        <w:jc w:val="both"/>
      </w:pPr>
      <w:r w:rsidRPr="006251F4">
        <w:t xml:space="preserve">Le </w:t>
      </w:r>
      <w:proofErr w:type="gramStart"/>
      <w:r w:rsidRPr="006251F4">
        <w:t>challenge</w:t>
      </w:r>
      <w:proofErr w:type="gramEnd"/>
      <w:r w:rsidRPr="006251F4">
        <w:t xml:space="preserve"> France Terre de Lait offre la possibilité à des groupes d’étudiants en première année BTSA (ACSE et Productions Animales) de s’intéresser à une action mise en place par un éleveur laitier (installation, technique particulière…), qui permet de rendre sa ferme plus pérenne et durable. </w:t>
      </w:r>
    </w:p>
    <w:p w14:paraId="773CB67D" w14:textId="5AAF15F7" w:rsidR="00B30BEF" w:rsidRPr="006251F4" w:rsidRDefault="001720D0" w:rsidP="001720D0">
      <w:pPr>
        <w:pStyle w:val="Paragraphedeliste"/>
        <w:ind w:left="0"/>
        <w:jc w:val="both"/>
      </w:pPr>
      <w:r w:rsidRPr="006251F4">
        <w:t xml:space="preserve">Depuis le mois de novembre, chaque équipe d’étudiants travaille en collaboration avec une exploitation laitière de sa région pour étudier sa dynamique économique et les actions développées permettant d’apporter de la durabilité à la ferme. Au terme de la rédaction d’un dossier écrit, composé d’un plan et de parties spécifiques à respecter, les équipes ont répondu à la problématique suivante : quels sont les principaux critères de durabilité d’une ferme laitière ? en relation avec la démarche de responsabilité sociétale de la filière laitière, France Terre de Lait. </w:t>
      </w:r>
    </w:p>
    <w:p w14:paraId="71BC937C" w14:textId="2121DEF8" w:rsidR="000A0522" w:rsidRDefault="000A0522" w:rsidP="001720D0">
      <w:pPr>
        <w:pStyle w:val="Paragraphedeliste"/>
        <w:ind w:left="0"/>
        <w:jc w:val="both"/>
        <w:rPr>
          <w:sz w:val="21"/>
          <w:szCs w:val="21"/>
        </w:rPr>
      </w:pPr>
    </w:p>
    <w:p w14:paraId="24F54652" w14:textId="75D814CD" w:rsidR="000A0522" w:rsidRPr="009B4FB2" w:rsidRDefault="000A0522" w:rsidP="000A0522">
      <w:pPr>
        <w:pStyle w:val="Paragraphedeliste"/>
        <w:ind w:left="0"/>
        <w:jc w:val="both"/>
      </w:pPr>
      <w:r>
        <w:rPr>
          <w:b/>
          <w:bCs/>
          <w:noProof/>
          <w14:ligatures w14:val="standardContextual"/>
        </w:rPr>
        <mc:AlternateContent>
          <mc:Choice Requires="wps">
            <w:drawing>
              <wp:anchor distT="0" distB="0" distL="114300" distR="114300" simplePos="0" relativeHeight="251658244" behindDoc="0" locked="0" layoutInCell="1" allowOverlap="1" wp14:anchorId="453DA530" wp14:editId="6CB0D976">
                <wp:simplePos x="0" y="0"/>
                <wp:positionH relativeFrom="column">
                  <wp:posOffset>2253403</wp:posOffset>
                </wp:positionH>
                <wp:positionV relativeFrom="paragraph">
                  <wp:posOffset>8678</wp:posOffset>
                </wp:positionV>
                <wp:extent cx="0" cy="914400"/>
                <wp:effectExtent l="0" t="0" r="38100" b="19050"/>
                <wp:wrapNone/>
                <wp:docPr id="7" name="Straight Connector 7"/>
                <wp:cNvGraphicFramePr/>
                <a:graphic xmlns:a="http://schemas.openxmlformats.org/drawingml/2006/main">
                  <a:graphicData uri="http://schemas.microsoft.com/office/word/2010/wordprocessingShape">
                    <wps:wsp>
                      <wps:cNvCnPr/>
                      <wps:spPr>
                        <a:xfrm flipH="1">
                          <a:off x="0" y="0"/>
                          <a:ext cx="0"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line w14:anchorId="605C147E" id="Connecteur droit 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45pt,.7pt" to="177.45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" strokecolor="black [3200]" strokeweight=".5pt">
                <v:stroke joinstyle="miter"/>
              </v:line>
            </w:pict>
          </mc:Fallback>
        </mc:AlternateContent>
      </w:r>
      <w:r w:rsidRPr="005C4C9E">
        <w:rPr>
          <w:b/>
          <w:bCs/>
        </w:rPr>
        <w:t>Sous le haut patronage de la DGER</w:t>
      </w:r>
    </w:p>
    <w:p w14:paraId="709781BE" w14:textId="7A4D9BC2" w:rsidR="000A0522" w:rsidRPr="00786BB1" w:rsidRDefault="00AB27DE" w:rsidP="000A0522">
      <w:pPr>
        <w:pStyle w:val="Paragraphedeliste"/>
        <w:ind w:left="2832"/>
        <w:jc w:val="center"/>
        <w:rPr>
          <w:b/>
          <w:bCs/>
        </w:rPr>
      </w:pPr>
      <w:r>
        <w:rPr>
          <w:noProof/>
          <w:sz w:val="20"/>
          <w:szCs w:val="20"/>
          <w14:ligatures w14:val="standardContextual"/>
        </w:rPr>
        <w:drawing>
          <wp:anchor distT="0" distB="0" distL="114300" distR="114300" simplePos="0" relativeHeight="251658242" behindDoc="1" locked="0" layoutInCell="1" allowOverlap="1" wp14:anchorId="6441F818" wp14:editId="1DA02FE5">
            <wp:simplePos x="0" y="0"/>
            <wp:positionH relativeFrom="margin">
              <wp:posOffset>1035685</wp:posOffset>
            </wp:positionH>
            <wp:positionV relativeFrom="margin">
              <wp:posOffset>8068310</wp:posOffset>
            </wp:positionV>
            <wp:extent cx="934720" cy="486410"/>
            <wp:effectExtent l="0" t="0" r="0" b="8890"/>
            <wp:wrapTight wrapText="bothSides">
              <wp:wrapPolygon edited="0">
                <wp:start x="0" y="0"/>
                <wp:lineTo x="0" y="21149"/>
                <wp:lineTo x="21130" y="21149"/>
                <wp:lineTo x="21130" y="0"/>
                <wp:lineTo x="0" y="0"/>
              </wp:wrapPolygon>
            </wp:wrapTight>
            <wp:docPr id="6" name="Imag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4720" cy="4864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5971CD80" wp14:editId="4993B4D4">
            <wp:simplePos x="0" y="0"/>
            <wp:positionH relativeFrom="margin">
              <wp:align>left</wp:align>
            </wp:positionH>
            <wp:positionV relativeFrom="margin">
              <wp:posOffset>8052435</wp:posOffset>
            </wp:positionV>
            <wp:extent cx="956945" cy="595630"/>
            <wp:effectExtent l="0" t="0" r="0" b="0"/>
            <wp:wrapTight wrapText="bothSides">
              <wp:wrapPolygon edited="0">
                <wp:start x="0" y="0"/>
                <wp:lineTo x="0" y="20725"/>
                <wp:lineTo x="21070" y="20725"/>
                <wp:lineTo x="21070" y="0"/>
                <wp:lineTo x="0" y="0"/>
              </wp:wrapPolygon>
            </wp:wrapTight>
            <wp:docPr id="5" name="Picture 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6945" cy="595630"/>
                    </a:xfrm>
                    <a:prstGeom prst="rect">
                      <a:avLst/>
                    </a:prstGeom>
                  </pic:spPr>
                </pic:pic>
              </a:graphicData>
            </a:graphic>
            <wp14:sizeRelH relativeFrom="margin">
              <wp14:pctWidth>0</wp14:pctWidth>
            </wp14:sizeRelH>
            <wp14:sizeRelV relativeFrom="margin">
              <wp14:pctHeight>0</wp14:pctHeight>
            </wp14:sizeRelV>
          </wp:anchor>
        </w:drawing>
      </w:r>
      <w:r w:rsidR="000A0522" w:rsidRPr="00786BB1">
        <w:rPr>
          <w:b/>
          <w:bCs/>
        </w:rPr>
        <w:t>Contacts presse</w:t>
      </w:r>
    </w:p>
    <w:p w14:paraId="7F593A93" w14:textId="72A335A3" w:rsidR="000A0522" w:rsidRPr="00786BB1" w:rsidRDefault="000A0522" w:rsidP="000A0522">
      <w:pPr>
        <w:pStyle w:val="Paragraphedeliste"/>
        <w:ind w:left="2832"/>
        <w:jc w:val="center"/>
        <w:rPr>
          <w:sz w:val="20"/>
          <w:szCs w:val="20"/>
        </w:rPr>
      </w:pPr>
      <w:r w:rsidRPr="00786BB1">
        <w:rPr>
          <w:sz w:val="20"/>
          <w:szCs w:val="20"/>
        </w:rPr>
        <w:t xml:space="preserve">Delphine </w:t>
      </w:r>
      <w:proofErr w:type="spellStart"/>
      <w:r w:rsidRPr="00786BB1">
        <w:rPr>
          <w:sz w:val="20"/>
          <w:szCs w:val="20"/>
        </w:rPr>
        <w:t>Sacleux</w:t>
      </w:r>
      <w:proofErr w:type="spellEnd"/>
      <w:r w:rsidRPr="00786BB1">
        <w:rPr>
          <w:sz w:val="20"/>
          <w:szCs w:val="20"/>
        </w:rPr>
        <w:t xml:space="preserve"> – dsacleux@cniel.com – 07.86.74.80.47</w:t>
      </w:r>
    </w:p>
    <w:p w14:paraId="1D29109E" w14:textId="24512990" w:rsidR="000A0522" w:rsidRDefault="000A0522" w:rsidP="000A0522">
      <w:pPr>
        <w:pStyle w:val="Paragraphedeliste"/>
        <w:ind w:left="2832"/>
        <w:jc w:val="center"/>
        <w:rPr>
          <w:sz w:val="20"/>
          <w:szCs w:val="20"/>
        </w:rPr>
      </w:pPr>
      <w:r w:rsidRPr="00786BB1">
        <w:rPr>
          <w:sz w:val="20"/>
          <w:szCs w:val="20"/>
        </w:rPr>
        <w:t xml:space="preserve">Marylène </w:t>
      </w:r>
      <w:proofErr w:type="spellStart"/>
      <w:r w:rsidRPr="00786BB1">
        <w:rPr>
          <w:sz w:val="20"/>
          <w:szCs w:val="20"/>
        </w:rPr>
        <w:t>Bezamat</w:t>
      </w:r>
      <w:proofErr w:type="spellEnd"/>
      <w:r w:rsidRPr="00786BB1">
        <w:rPr>
          <w:sz w:val="20"/>
          <w:szCs w:val="20"/>
        </w:rPr>
        <w:t xml:space="preserve"> - mbezamat@cniel.com – 06.03.99.62.07</w:t>
      </w:r>
    </w:p>
    <w:p w14:paraId="4B6F3093" w14:textId="513741B5" w:rsidR="000A0522" w:rsidRPr="00887B28" w:rsidRDefault="000A0522" w:rsidP="000A0522">
      <w:pPr>
        <w:pStyle w:val="Paragraphedeliste"/>
        <w:ind w:left="2832"/>
        <w:jc w:val="center"/>
        <w:rPr>
          <w:sz w:val="20"/>
          <w:szCs w:val="20"/>
        </w:rPr>
      </w:pPr>
      <w:r w:rsidRPr="00887B28">
        <w:rPr>
          <w:b/>
          <w:bCs/>
          <w:sz w:val="20"/>
          <w:szCs w:val="20"/>
        </w:rPr>
        <w:t>Salle de presse :</w:t>
      </w:r>
      <w:r w:rsidRPr="00887B28">
        <w:rPr>
          <w:sz w:val="20"/>
          <w:szCs w:val="20"/>
        </w:rPr>
        <w:t xml:space="preserve"> presse.filiere-laitiere.fr</w:t>
      </w:r>
    </w:p>
    <w:p w14:paraId="07035D6A" w14:textId="77777777" w:rsidR="00F83936" w:rsidRDefault="00237F95" w:rsidP="002A57B3">
      <w:pPr>
        <w:pStyle w:val="Paragraphedeliste"/>
        <w:ind w:left="0"/>
        <w:rPr>
          <w:b/>
          <w:bCs/>
        </w:rPr>
      </w:pPr>
      <w:r>
        <w:rPr>
          <w:noProof/>
        </w:rPr>
        <mc:AlternateContent>
          <mc:Choice Requires="wps">
            <w:drawing>
              <wp:anchor distT="0" distB="0" distL="114300" distR="114300" simplePos="0" relativeHeight="251658243" behindDoc="0" locked="0" layoutInCell="1" allowOverlap="1" wp14:anchorId="6CA1EA1B" wp14:editId="01EC2488">
                <wp:simplePos x="0" y="0"/>
                <wp:positionH relativeFrom="margin">
                  <wp:align>left</wp:align>
                </wp:positionH>
                <wp:positionV relativeFrom="paragraph">
                  <wp:posOffset>93980</wp:posOffset>
                </wp:positionV>
                <wp:extent cx="1790700" cy="6350"/>
                <wp:effectExtent l="0" t="0" r="19050" b="31750"/>
                <wp:wrapNone/>
                <wp:docPr id="8" name="Straight Connector 8"/>
                <wp:cNvGraphicFramePr/>
                <a:graphic xmlns:a="http://schemas.openxmlformats.org/drawingml/2006/main">
                  <a:graphicData uri="http://schemas.microsoft.com/office/word/2010/wordprocessingShape">
                    <wps:wsp>
                      <wps:cNvCnPr/>
                      <wps:spPr>
                        <a:xfrm flipV="1">
                          <a:off x="0" y="0"/>
                          <a:ext cx="17907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w:pict>
              <v:line w14:anchorId="402A5531" id="Straight Connector 8" o:spid="_x0000_s1026" style="position:absolute;flip:y;z-index:251658243;visibility:visible;mso-wrap-style:square;mso-wrap-distance-left:9pt;mso-wrap-distance-top:0;mso-wrap-distance-right:9pt;mso-wrap-distance-bottom:0;mso-position-horizontal:left;mso-position-horizontal-relative:margin;mso-position-vertical:absolute;mso-position-vertical-relative:text" from="0,7.4pt" to="1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" strokecolor="black [3200]" strokeweight="1pt">
                <v:stroke joinstyle="miter"/>
                <w10:wrap anchorx="margin"/>
              </v:line>
            </w:pict>
          </mc:Fallback>
        </mc:AlternateContent>
      </w:r>
      <w:r w:rsidR="000A0522" w:rsidRPr="47280157">
        <w:rPr>
          <w:b/>
          <w:bCs/>
        </w:rPr>
        <w:br w:type="page"/>
      </w:r>
    </w:p>
    <w:p w14:paraId="6B705FFE" w14:textId="1B169710" w:rsidR="00F83936" w:rsidRPr="008E0081" w:rsidRDefault="00B966C8" w:rsidP="00F83936">
      <w:pPr>
        <w:pStyle w:val="Paragraphedeliste"/>
        <w:numPr>
          <w:ilvl w:val="0"/>
          <w:numId w:val="1"/>
        </w:numPr>
        <w:ind w:left="426" w:hanging="284"/>
        <w:jc w:val="both"/>
        <w:rPr>
          <w:sz w:val="20"/>
          <w:szCs w:val="20"/>
        </w:rPr>
      </w:pPr>
      <w:r w:rsidRPr="00B966C8">
        <w:rPr>
          <w:rStyle w:val="ui-provider"/>
          <w:sz w:val="20"/>
          <w:szCs w:val="20"/>
        </w:rPr>
        <w:lastRenderedPageBreak/>
        <w:t>Les membres du jury et l’ensemble de la filière laitière remercient les 1</w:t>
      </w:r>
      <w:r>
        <w:rPr>
          <w:rStyle w:val="ui-provider"/>
          <w:sz w:val="20"/>
          <w:szCs w:val="20"/>
        </w:rPr>
        <w:t>4</w:t>
      </w:r>
      <w:r w:rsidRPr="00B966C8">
        <w:rPr>
          <w:rStyle w:val="ui-provider"/>
          <w:sz w:val="20"/>
          <w:szCs w:val="20"/>
        </w:rPr>
        <w:t xml:space="preserve"> établissements participant à la </w:t>
      </w:r>
      <w:r>
        <w:rPr>
          <w:rStyle w:val="ui-provider"/>
          <w:sz w:val="20"/>
          <w:szCs w:val="20"/>
        </w:rPr>
        <w:t>3</w:t>
      </w:r>
      <w:r w:rsidRPr="00B966C8">
        <w:rPr>
          <w:rStyle w:val="ui-provider"/>
          <w:sz w:val="20"/>
          <w:szCs w:val="20"/>
          <w:vertAlign w:val="superscript"/>
        </w:rPr>
        <w:t>ème</w:t>
      </w:r>
      <w:r>
        <w:rPr>
          <w:rStyle w:val="ui-provider"/>
          <w:sz w:val="20"/>
          <w:szCs w:val="20"/>
        </w:rPr>
        <w:t xml:space="preserve">  </w:t>
      </w:r>
      <w:r w:rsidRPr="00B966C8">
        <w:rPr>
          <w:rStyle w:val="ui-provider"/>
          <w:sz w:val="20"/>
          <w:szCs w:val="20"/>
        </w:rPr>
        <w:t>édition de ce challenge :</w:t>
      </w:r>
      <w:r>
        <w:rPr>
          <w:rStyle w:val="ui-provider"/>
          <w:sz w:val="20"/>
          <w:szCs w:val="20"/>
        </w:rPr>
        <w:t xml:space="preserve"> </w:t>
      </w:r>
      <w:r w:rsidR="00F83936" w:rsidRPr="008E0081">
        <w:rPr>
          <w:rStyle w:val="ui-provider"/>
          <w:sz w:val="20"/>
          <w:szCs w:val="20"/>
        </w:rPr>
        <w:t>Institut Hazebrouck</w:t>
      </w:r>
      <w:r w:rsidR="00F83936">
        <w:rPr>
          <w:rStyle w:val="ui-provider"/>
          <w:sz w:val="20"/>
          <w:szCs w:val="20"/>
        </w:rPr>
        <w:t xml:space="preserve"> (59)</w:t>
      </w:r>
      <w:r w:rsidR="00F83936" w:rsidRPr="008E0081">
        <w:rPr>
          <w:sz w:val="20"/>
          <w:szCs w:val="20"/>
        </w:rPr>
        <w:t xml:space="preserve">, </w:t>
      </w:r>
      <w:r w:rsidR="00F83936" w:rsidRPr="008E0081">
        <w:rPr>
          <w:rStyle w:val="ui-provider"/>
          <w:sz w:val="20"/>
          <w:szCs w:val="20"/>
        </w:rPr>
        <w:t>LEAP La Touche</w:t>
      </w:r>
      <w:r w:rsidR="00F83936">
        <w:rPr>
          <w:rStyle w:val="ui-provider"/>
          <w:sz w:val="20"/>
          <w:szCs w:val="20"/>
        </w:rPr>
        <w:t xml:space="preserve"> (56)</w:t>
      </w:r>
      <w:r w:rsidR="00F83936" w:rsidRPr="008E0081">
        <w:rPr>
          <w:sz w:val="20"/>
          <w:szCs w:val="20"/>
        </w:rPr>
        <w:t xml:space="preserve">, </w:t>
      </w:r>
      <w:r w:rsidR="00F83936" w:rsidRPr="008E0081">
        <w:rPr>
          <w:rStyle w:val="ui-provider"/>
          <w:sz w:val="20"/>
          <w:szCs w:val="20"/>
        </w:rPr>
        <w:t>LEAP Terre Nouvelle</w:t>
      </w:r>
      <w:r w:rsidR="00F83936">
        <w:rPr>
          <w:rStyle w:val="ui-provider"/>
          <w:sz w:val="20"/>
          <w:szCs w:val="20"/>
        </w:rPr>
        <w:t xml:space="preserve"> (48)</w:t>
      </w:r>
      <w:r w:rsidR="00F83936" w:rsidRPr="008E0081">
        <w:rPr>
          <w:sz w:val="20"/>
          <w:szCs w:val="20"/>
        </w:rPr>
        <w:t xml:space="preserve">, </w:t>
      </w:r>
      <w:r w:rsidR="00F83936" w:rsidRPr="008E0081">
        <w:rPr>
          <w:rStyle w:val="ui-provider"/>
          <w:sz w:val="20"/>
          <w:szCs w:val="20"/>
        </w:rPr>
        <w:t>LEGTA La Roque</w:t>
      </w:r>
      <w:r w:rsidR="00F83936">
        <w:rPr>
          <w:rStyle w:val="ui-provider"/>
          <w:sz w:val="20"/>
          <w:szCs w:val="20"/>
        </w:rPr>
        <w:t xml:space="preserve"> (12)</w:t>
      </w:r>
      <w:r w:rsidR="00F83936" w:rsidRPr="008E0081">
        <w:rPr>
          <w:rStyle w:val="ui-provider"/>
          <w:sz w:val="20"/>
          <w:szCs w:val="20"/>
        </w:rPr>
        <w:t>, LEGTA E. Pisani</w:t>
      </w:r>
      <w:r w:rsidR="00F83936">
        <w:rPr>
          <w:rStyle w:val="ui-provider"/>
          <w:sz w:val="20"/>
          <w:szCs w:val="20"/>
        </w:rPr>
        <w:t xml:space="preserve"> (52)</w:t>
      </w:r>
      <w:r w:rsidR="00F83936" w:rsidRPr="008E0081">
        <w:rPr>
          <w:sz w:val="20"/>
          <w:szCs w:val="20"/>
        </w:rPr>
        <w:t xml:space="preserve">, </w:t>
      </w:r>
      <w:r w:rsidR="00F83936" w:rsidRPr="008E0081">
        <w:rPr>
          <w:rStyle w:val="ui-provider"/>
          <w:sz w:val="20"/>
          <w:szCs w:val="20"/>
        </w:rPr>
        <w:t>LEGTA Pamiers</w:t>
      </w:r>
      <w:r w:rsidR="00F83936">
        <w:rPr>
          <w:rStyle w:val="ui-provider"/>
          <w:sz w:val="20"/>
          <w:szCs w:val="20"/>
        </w:rPr>
        <w:t xml:space="preserve"> (09)</w:t>
      </w:r>
      <w:r w:rsidR="00F83936" w:rsidRPr="008E0081">
        <w:rPr>
          <w:sz w:val="20"/>
          <w:szCs w:val="20"/>
        </w:rPr>
        <w:t xml:space="preserve">, </w:t>
      </w:r>
      <w:r w:rsidR="00F83936" w:rsidRPr="008E0081">
        <w:rPr>
          <w:rStyle w:val="ui-provider"/>
          <w:sz w:val="20"/>
          <w:szCs w:val="20"/>
        </w:rPr>
        <w:t>Lycée agricole La Ville Davy</w:t>
      </w:r>
      <w:r w:rsidR="00F83936">
        <w:rPr>
          <w:rStyle w:val="ui-provider"/>
          <w:sz w:val="20"/>
          <w:szCs w:val="20"/>
        </w:rPr>
        <w:t xml:space="preserve"> (22)</w:t>
      </w:r>
      <w:r w:rsidR="00F83936" w:rsidRPr="008E0081">
        <w:rPr>
          <w:sz w:val="20"/>
          <w:szCs w:val="20"/>
        </w:rPr>
        <w:t xml:space="preserve">, </w:t>
      </w:r>
      <w:r w:rsidR="00F83936" w:rsidRPr="008E0081">
        <w:rPr>
          <w:rStyle w:val="ui-provider"/>
          <w:sz w:val="20"/>
          <w:szCs w:val="20"/>
        </w:rPr>
        <w:t>Lycée agricole d’Yvetot</w:t>
      </w:r>
      <w:r w:rsidR="00F83936">
        <w:rPr>
          <w:rStyle w:val="ui-provider"/>
          <w:sz w:val="20"/>
          <w:szCs w:val="20"/>
        </w:rPr>
        <w:t xml:space="preserve"> (76)</w:t>
      </w:r>
      <w:r w:rsidR="00F83936" w:rsidRPr="008E0081">
        <w:rPr>
          <w:sz w:val="20"/>
          <w:szCs w:val="20"/>
        </w:rPr>
        <w:t xml:space="preserve">, </w:t>
      </w:r>
      <w:r w:rsidR="00F83936" w:rsidRPr="008E0081">
        <w:rPr>
          <w:rStyle w:val="ui-provider"/>
          <w:sz w:val="20"/>
          <w:szCs w:val="20"/>
        </w:rPr>
        <w:t>Lycée agricole de Granvelle</w:t>
      </w:r>
      <w:r w:rsidR="00F83936">
        <w:rPr>
          <w:rStyle w:val="ui-provider"/>
          <w:sz w:val="20"/>
          <w:szCs w:val="20"/>
        </w:rPr>
        <w:t xml:space="preserve"> (25)</w:t>
      </w:r>
      <w:r w:rsidR="00F83936" w:rsidRPr="008E0081">
        <w:rPr>
          <w:sz w:val="20"/>
          <w:szCs w:val="20"/>
        </w:rPr>
        <w:t xml:space="preserve">, </w:t>
      </w:r>
      <w:r w:rsidR="00F83936" w:rsidRPr="008E0081">
        <w:rPr>
          <w:rStyle w:val="ui-provider"/>
          <w:sz w:val="20"/>
          <w:szCs w:val="20"/>
        </w:rPr>
        <w:t>Lycée agricole Georges Pompidou d’Aurillac</w:t>
      </w:r>
      <w:r w:rsidR="00F83936">
        <w:rPr>
          <w:rStyle w:val="ui-provider"/>
          <w:sz w:val="20"/>
          <w:szCs w:val="20"/>
        </w:rPr>
        <w:t xml:space="preserve"> (15)</w:t>
      </w:r>
      <w:r w:rsidR="00F83936" w:rsidRPr="008E0081">
        <w:rPr>
          <w:sz w:val="20"/>
          <w:szCs w:val="20"/>
        </w:rPr>
        <w:t xml:space="preserve">, </w:t>
      </w:r>
      <w:r w:rsidR="00F83936" w:rsidRPr="008E0081">
        <w:rPr>
          <w:rStyle w:val="ui-provider"/>
          <w:sz w:val="20"/>
          <w:szCs w:val="20"/>
        </w:rPr>
        <w:t xml:space="preserve">Lycée agricole Les </w:t>
      </w:r>
      <w:proofErr w:type="spellStart"/>
      <w:r w:rsidR="00F83936" w:rsidRPr="008E0081">
        <w:rPr>
          <w:rStyle w:val="ui-provider"/>
          <w:sz w:val="20"/>
          <w:szCs w:val="20"/>
        </w:rPr>
        <w:t>Vaseix</w:t>
      </w:r>
      <w:proofErr w:type="spellEnd"/>
      <w:r w:rsidR="00F83936">
        <w:rPr>
          <w:rStyle w:val="ui-provider"/>
          <w:sz w:val="20"/>
          <w:szCs w:val="20"/>
        </w:rPr>
        <w:t xml:space="preserve"> (87)</w:t>
      </w:r>
      <w:r w:rsidR="00F83936" w:rsidRPr="008E0081">
        <w:rPr>
          <w:sz w:val="20"/>
          <w:szCs w:val="20"/>
        </w:rPr>
        <w:t xml:space="preserve">, </w:t>
      </w:r>
      <w:r w:rsidR="00F83936" w:rsidRPr="008E0081">
        <w:rPr>
          <w:rStyle w:val="ui-provider"/>
          <w:sz w:val="20"/>
          <w:szCs w:val="20"/>
        </w:rPr>
        <w:t>Lycée agricole Lasalle Levier</w:t>
      </w:r>
      <w:r w:rsidR="00F83936">
        <w:rPr>
          <w:rStyle w:val="ui-provider"/>
          <w:sz w:val="20"/>
          <w:szCs w:val="20"/>
        </w:rPr>
        <w:t xml:space="preserve"> (25)</w:t>
      </w:r>
      <w:r w:rsidR="00F83936" w:rsidRPr="008E0081">
        <w:rPr>
          <w:sz w:val="20"/>
          <w:szCs w:val="20"/>
        </w:rPr>
        <w:t xml:space="preserve">, </w:t>
      </w:r>
      <w:r w:rsidR="00F83936" w:rsidRPr="008E0081">
        <w:rPr>
          <w:rStyle w:val="ui-provider"/>
          <w:sz w:val="20"/>
          <w:szCs w:val="20"/>
        </w:rPr>
        <w:t>MFR de Fougères</w:t>
      </w:r>
      <w:r w:rsidR="00F83936">
        <w:rPr>
          <w:rStyle w:val="ui-provider"/>
          <w:sz w:val="20"/>
          <w:szCs w:val="20"/>
        </w:rPr>
        <w:t xml:space="preserve"> (35)</w:t>
      </w:r>
      <w:r w:rsidR="00F83936" w:rsidRPr="008E0081">
        <w:rPr>
          <w:rStyle w:val="ui-provider"/>
          <w:sz w:val="20"/>
          <w:szCs w:val="20"/>
        </w:rPr>
        <w:t xml:space="preserve">, The Land - St </w:t>
      </w:r>
      <w:proofErr w:type="spellStart"/>
      <w:r w:rsidR="00F83936" w:rsidRPr="008E0081">
        <w:rPr>
          <w:rStyle w:val="ui-provider"/>
          <w:sz w:val="20"/>
          <w:szCs w:val="20"/>
        </w:rPr>
        <w:t>Exupery</w:t>
      </w:r>
      <w:proofErr w:type="spellEnd"/>
      <w:r w:rsidR="00F83936">
        <w:rPr>
          <w:rStyle w:val="ui-provider"/>
          <w:sz w:val="20"/>
          <w:szCs w:val="20"/>
        </w:rPr>
        <w:t xml:space="preserve"> (35)</w:t>
      </w:r>
    </w:p>
    <w:p w14:paraId="1DDC3221" w14:textId="77777777" w:rsidR="00F83936" w:rsidRDefault="00F83936" w:rsidP="002A57B3">
      <w:pPr>
        <w:pStyle w:val="Paragraphedeliste"/>
        <w:ind w:left="0"/>
        <w:rPr>
          <w:b/>
          <w:bCs/>
        </w:rPr>
      </w:pPr>
    </w:p>
    <w:p w14:paraId="642B47DA" w14:textId="77777777" w:rsidR="00F83936" w:rsidRDefault="00F83936" w:rsidP="002A57B3">
      <w:pPr>
        <w:pStyle w:val="Paragraphedeliste"/>
        <w:ind w:left="0"/>
        <w:rPr>
          <w:b/>
          <w:bCs/>
        </w:rPr>
      </w:pPr>
    </w:p>
    <w:p w14:paraId="08B22E57" w14:textId="237BEC77" w:rsidR="002A57B3" w:rsidRPr="00124219" w:rsidRDefault="002A57B3" w:rsidP="002A57B3">
      <w:pPr>
        <w:pStyle w:val="Paragraphedeliste"/>
        <w:ind w:left="0"/>
        <w:rPr>
          <w:b/>
          <w:bCs/>
        </w:rPr>
      </w:pPr>
      <w:r>
        <w:rPr>
          <w:b/>
          <w:bCs/>
        </w:rPr>
        <w:t>À</w:t>
      </w:r>
      <w:r w:rsidRPr="00124219">
        <w:rPr>
          <w:b/>
          <w:bCs/>
        </w:rPr>
        <w:t xml:space="preserve"> propos </w:t>
      </w:r>
      <w:r w:rsidR="009E1A69">
        <w:rPr>
          <w:b/>
          <w:bCs/>
        </w:rPr>
        <w:t xml:space="preserve">du </w:t>
      </w:r>
      <w:proofErr w:type="spellStart"/>
      <w:r w:rsidR="009E1A69">
        <w:rPr>
          <w:b/>
          <w:bCs/>
        </w:rPr>
        <w:t>Cniel</w:t>
      </w:r>
      <w:proofErr w:type="spellEnd"/>
    </w:p>
    <w:p w14:paraId="36A875B4" w14:textId="77777777" w:rsidR="002A57B3" w:rsidRDefault="002A57B3" w:rsidP="002A57B3">
      <w:pPr>
        <w:pStyle w:val="Paragraphedeliste"/>
        <w:ind w:left="0"/>
      </w:pPr>
      <w:r>
        <w:rPr>
          <w:noProof/>
          <w14:ligatures w14:val="standardContextual"/>
        </w:rPr>
        <mc:AlternateContent>
          <mc:Choice Requires="wps">
            <w:drawing>
              <wp:anchor distT="0" distB="0" distL="114300" distR="114300" simplePos="0" relativeHeight="251658240" behindDoc="0" locked="0" layoutInCell="1" allowOverlap="1" wp14:anchorId="4B1DDA1B" wp14:editId="534527D5">
                <wp:simplePos x="0" y="0"/>
                <wp:positionH relativeFrom="margin">
                  <wp:align>right</wp:align>
                </wp:positionH>
                <wp:positionV relativeFrom="paragraph">
                  <wp:posOffset>48895</wp:posOffset>
                </wp:positionV>
                <wp:extent cx="608330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60833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svg="http://schemas.microsoft.com/office/drawing/2016/SVG/main" xmlns:a14="http://schemas.microsoft.com/office/drawing/2010/main" xmlns:pic="http://schemas.openxmlformats.org/drawingml/2006/picture" xmlns:a="http://schemas.openxmlformats.org/drawingml/2006/main" xmlns:arto="http://schemas.microsoft.com/office/word/2006/arto">
            <w:pict>
              <v:line id="Connecteur droit 1"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5pt" from="427.8pt,3.85pt" to="906.8pt,4.35pt" w14:anchorId="5415A6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">
                <v:stroke joinstyle="miter"/>
                <w10:wrap anchorx="margin"/>
              </v:line>
            </w:pict>
          </mc:Fallback>
        </mc:AlternateContent>
      </w:r>
    </w:p>
    <w:p w14:paraId="7658E388" w14:textId="77777777" w:rsidR="002A57B3" w:rsidRPr="00124219" w:rsidRDefault="002A57B3" w:rsidP="002A57B3">
      <w:pPr>
        <w:pStyle w:val="Paragraphedeliste"/>
        <w:ind w:left="0"/>
        <w:jc w:val="both"/>
        <w:rPr>
          <w:i/>
          <w:iCs/>
          <w:sz w:val="20"/>
          <w:szCs w:val="20"/>
        </w:rPr>
      </w:pPr>
      <w:r w:rsidRPr="00124219">
        <w:rPr>
          <w:sz w:val="20"/>
          <w:szCs w:val="20"/>
        </w:rPr>
        <w:t>Le Centre National Interprofessionnel de l’Economie Laitière est l’Interprofession qui réunit l’ensemble des acteurs de la filière laitière : les éleveurs laitiers, les coopératives et les industriels laitiers, ainsi que les acteurs de la grande distribution, du commerce et de la restauration collective. Association (loi 1901) reconnue par les pouvoirs publics français et européens, le CNIEL est un lieu d’échange entre les acteurs de la filière, de concertation et de débat intégrant les réalités du monde professionnel et les attentes et préférences des consommateurs-citoyens et de la société civile. Le CNIEL a également pour mission et vocation de mettre à disposition à l’ensemble des publics des informations fiables, sourcées et étayées scientifiquement sur la filière laitière et les produits laitiers (qualité du lait, données économiques et de marché, modes de production, informations nutritionnelles etc.)</w:t>
      </w:r>
    </w:p>
    <w:p w14:paraId="616206F7" w14:textId="77777777" w:rsidR="002A57B3" w:rsidRDefault="002A57B3" w:rsidP="001720D0">
      <w:pPr>
        <w:pStyle w:val="Paragraphedeliste"/>
        <w:ind w:left="0"/>
        <w:jc w:val="both"/>
        <w:rPr>
          <w:sz w:val="21"/>
          <w:szCs w:val="21"/>
          <w:highlight w:val="yellow"/>
        </w:rPr>
      </w:pPr>
    </w:p>
    <w:p w14:paraId="1D5DE5C4" w14:textId="77777777" w:rsidR="001720D0" w:rsidRPr="00E022C3" w:rsidRDefault="001720D0" w:rsidP="001720D0">
      <w:pPr>
        <w:pStyle w:val="Paragraphedeliste"/>
        <w:ind w:left="0"/>
        <w:jc w:val="both"/>
        <w:rPr>
          <w:sz w:val="28"/>
          <w:szCs w:val="28"/>
        </w:rPr>
      </w:pPr>
    </w:p>
    <w:p w14:paraId="5811EACB" w14:textId="77777777" w:rsidR="001720D0" w:rsidRDefault="001720D0" w:rsidP="00DA4A30">
      <w:pPr>
        <w:pStyle w:val="Paragraphedeliste"/>
        <w:ind w:left="0"/>
        <w:jc w:val="center"/>
        <w:rPr>
          <w:sz w:val="28"/>
          <w:szCs w:val="28"/>
        </w:rPr>
      </w:pPr>
    </w:p>
    <w:p w14:paraId="65A65FF5" w14:textId="438EBD9A" w:rsidR="00390F5B" w:rsidRPr="00DA4A30" w:rsidRDefault="00390F5B" w:rsidP="00DA4A30">
      <w:pPr>
        <w:spacing w:line="240" w:lineRule="auto"/>
        <w:jc w:val="center"/>
        <w:rPr>
          <w:b/>
          <w:bCs/>
          <w:sz w:val="32"/>
          <w:szCs w:val="32"/>
        </w:rPr>
      </w:pPr>
    </w:p>
    <w:sectPr w:rsidR="00390F5B" w:rsidRPr="00DA4A30" w:rsidSect="00DA4A3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AE2D7C"/>
    <w:multiLevelType w:val="hybridMultilevel"/>
    <w:tmpl w:val="1626284A"/>
    <w:lvl w:ilvl="0" w:tplc="FB743E8A">
      <w:start w:val="1"/>
      <w:numFmt w:val="bullet"/>
      <w:lvlText w:val=""/>
      <w:lvlJc w:val="left"/>
      <w:pPr>
        <w:ind w:left="720" w:hanging="360"/>
      </w:pPr>
      <w:rPr>
        <w:rFonts w:ascii="Wingdings" w:hAnsi="Wingding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093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30"/>
    <w:rsid w:val="000020AC"/>
    <w:rsid w:val="0006249C"/>
    <w:rsid w:val="000A0522"/>
    <w:rsid w:val="000C2F1C"/>
    <w:rsid w:val="001720D0"/>
    <w:rsid w:val="00174E2B"/>
    <w:rsid w:val="001D70EF"/>
    <w:rsid w:val="00237F95"/>
    <w:rsid w:val="002A57B3"/>
    <w:rsid w:val="00390F5B"/>
    <w:rsid w:val="00446BED"/>
    <w:rsid w:val="00465899"/>
    <w:rsid w:val="00472B9A"/>
    <w:rsid w:val="004F77E7"/>
    <w:rsid w:val="0052363E"/>
    <w:rsid w:val="00561BD3"/>
    <w:rsid w:val="006251F4"/>
    <w:rsid w:val="00656489"/>
    <w:rsid w:val="0067727C"/>
    <w:rsid w:val="00725255"/>
    <w:rsid w:val="007A36D8"/>
    <w:rsid w:val="00864769"/>
    <w:rsid w:val="008A423B"/>
    <w:rsid w:val="00956A6F"/>
    <w:rsid w:val="0096093B"/>
    <w:rsid w:val="009E1A69"/>
    <w:rsid w:val="00AB27DE"/>
    <w:rsid w:val="00B229A4"/>
    <w:rsid w:val="00B30BEF"/>
    <w:rsid w:val="00B31C20"/>
    <w:rsid w:val="00B966C8"/>
    <w:rsid w:val="00D87B80"/>
    <w:rsid w:val="00DA4A30"/>
    <w:rsid w:val="00EA5F8B"/>
    <w:rsid w:val="00EB3C58"/>
    <w:rsid w:val="00F701F6"/>
    <w:rsid w:val="00F721A0"/>
    <w:rsid w:val="00F83936"/>
    <w:rsid w:val="00FE4915"/>
    <w:rsid w:val="1E73FB7F"/>
    <w:rsid w:val="2801B568"/>
    <w:rsid w:val="3105C6A2"/>
    <w:rsid w:val="390B9C2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88305"/>
  <w15:chartTrackingRefBased/>
  <w15:docId w15:val="{24176CAD-D805-4407-8E91-775C26AD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A3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4A30"/>
    <w:pPr>
      <w:spacing w:after="0" w:line="240" w:lineRule="auto"/>
      <w:ind w:left="720"/>
    </w:pPr>
    <w:rPr>
      <w:rFonts w:ascii="Calibri" w:hAnsi="Calibri" w:cs="Calibri"/>
      <w:kern w:val="0"/>
      <w14:ligatures w14:val="none"/>
    </w:rPr>
  </w:style>
  <w:style w:type="character" w:customStyle="1" w:styleId="ui-provider">
    <w:name w:val="ui-provider"/>
    <w:basedOn w:val="Policepardfaut"/>
    <w:rsid w:val="00F83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98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3309</Characters>
  <Application>Microsoft Office Word</Application>
  <DocSecurity>4</DocSecurity>
  <Lines>27</Lines>
  <Paragraphs>7</Paragraphs>
  <ScaleCrop>false</ScaleCrop>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BOUGEARD Solène</dc:creator>
  <cp:keywords/>
  <dc:description/>
  <cp:lastModifiedBy>GROS Béatrice</cp:lastModifiedBy>
  <cp:revision>2</cp:revision>
  <dcterms:created xsi:type="dcterms:W3CDTF">2023-04-05T15:40:00Z</dcterms:created>
  <dcterms:modified xsi:type="dcterms:W3CDTF">2023-04-05T15:40:00Z</dcterms:modified>
</cp:coreProperties>
</file>