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BA82" w14:textId="6D7A7507" w:rsidR="00932795" w:rsidRPr="005011DD" w:rsidRDefault="005011DD" w:rsidP="005011DD">
      <w:pPr>
        <w:jc w:val="center"/>
        <w:rPr>
          <w:rFonts w:ascii="Arial" w:hAnsi="Arial" w:cs="Arial"/>
          <w:b/>
          <w:bCs/>
          <w:color w:val="0E2841" w:themeColor="text2"/>
        </w:rPr>
      </w:pPr>
      <w:r w:rsidRPr="005011DD">
        <w:rPr>
          <w:rFonts w:ascii="Arial" w:hAnsi="Arial" w:cs="Arial"/>
          <w:b/>
          <w:bCs/>
          <w:color w:val="0E2841" w:themeColor="text2"/>
        </w:rPr>
        <w:drawing>
          <wp:inline distT="0" distB="0" distL="0" distR="0" wp14:anchorId="19369148" wp14:editId="62DBE01E">
            <wp:extent cx="5760720" cy="2265680"/>
            <wp:effectExtent l="0" t="0" r="0" b="1270"/>
            <wp:docPr id="1206277781" name="Image 1" descr="Une image contenant texte, clipart,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77781" name="Image 1" descr="Une image contenant texte, clipart, Graphique, graphism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265680"/>
                    </a:xfrm>
                    <a:prstGeom prst="rect">
                      <a:avLst/>
                    </a:prstGeom>
                  </pic:spPr>
                </pic:pic>
              </a:graphicData>
            </a:graphic>
          </wp:inline>
        </w:drawing>
      </w:r>
      <w:r w:rsidRPr="005011DD">
        <w:rPr>
          <w:rFonts w:ascii="Arial" w:hAnsi="Arial" w:cs="Arial"/>
          <w:b/>
          <w:bCs/>
          <w:color w:val="0E2841" w:themeColor="text2"/>
        </w:rPr>
        <w:t xml:space="preserve">Communiqué de presse, </w:t>
      </w:r>
      <w:r w:rsidRPr="005011DD">
        <w:rPr>
          <w:rFonts w:ascii="Arial" w:hAnsi="Arial" w:cs="Arial"/>
          <w:color w:val="0E2841" w:themeColor="text2"/>
        </w:rPr>
        <w:t>17 j</w:t>
      </w:r>
      <w:r w:rsidR="00BB4569" w:rsidRPr="005011DD">
        <w:rPr>
          <w:rFonts w:ascii="Arial" w:hAnsi="Arial" w:cs="Arial"/>
          <w:color w:val="0E2841" w:themeColor="text2"/>
        </w:rPr>
        <w:t>uin 2025</w:t>
      </w:r>
    </w:p>
    <w:p w14:paraId="0756B9F0" w14:textId="77777777" w:rsidR="005011DD" w:rsidRDefault="005011DD" w:rsidP="005011DD">
      <w:pPr>
        <w:jc w:val="center"/>
        <w:rPr>
          <w:rFonts w:ascii="Arial" w:hAnsi="Arial" w:cs="Arial"/>
          <w:color w:val="0E2841" w:themeColor="text2"/>
        </w:rPr>
      </w:pPr>
    </w:p>
    <w:p w14:paraId="61C855E2" w14:textId="682C4836" w:rsidR="00932795" w:rsidRPr="005011DD" w:rsidRDefault="00932795" w:rsidP="005011DD">
      <w:pPr>
        <w:jc w:val="center"/>
        <w:rPr>
          <w:rFonts w:ascii="Arial" w:hAnsi="Arial" w:cs="Arial"/>
          <w:b/>
          <w:bCs/>
          <w:color w:val="EE0000"/>
          <w:sz w:val="28"/>
          <w:szCs w:val="28"/>
        </w:rPr>
      </w:pPr>
      <w:r w:rsidRPr="005011DD">
        <w:rPr>
          <w:rFonts w:ascii="Arial" w:hAnsi="Arial" w:cs="Arial"/>
          <w:b/>
          <w:bCs/>
          <w:color w:val="0E2841" w:themeColor="text2"/>
          <w:sz w:val="28"/>
          <w:szCs w:val="28"/>
        </w:rPr>
        <w:t xml:space="preserve">L’AOP FESTIVAL FAIT SON GRAND RETOUR À PARIS </w:t>
      </w:r>
      <w:r w:rsidRPr="005011DD">
        <w:rPr>
          <w:rFonts w:ascii="Arial" w:hAnsi="Arial" w:cs="Arial"/>
          <w:b/>
          <w:bCs/>
          <w:color w:val="0E2841" w:themeColor="text2"/>
          <w:sz w:val="28"/>
          <w:szCs w:val="28"/>
        </w:rPr>
        <w:br/>
      </w:r>
      <w:r w:rsidRPr="005011DD">
        <w:rPr>
          <w:rFonts w:ascii="Arial" w:hAnsi="Arial" w:cs="Arial"/>
          <w:b/>
          <w:bCs/>
          <w:color w:val="EE0000"/>
          <w:sz w:val="26"/>
          <w:szCs w:val="26"/>
        </w:rPr>
        <w:t>L</w:t>
      </w:r>
      <w:r w:rsidR="005011DD" w:rsidRPr="005011DD">
        <w:rPr>
          <w:rFonts w:ascii="Arial" w:hAnsi="Arial" w:cs="Arial"/>
          <w:b/>
          <w:bCs/>
          <w:color w:val="EE0000"/>
          <w:sz w:val="26"/>
          <w:szCs w:val="26"/>
        </w:rPr>
        <w:t>e rendez-vous incontournable des fromages, beurres et crème AOP</w:t>
      </w:r>
    </w:p>
    <w:p w14:paraId="425E9291" w14:textId="77777777" w:rsidR="00932795" w:rsidRPr="005011DD" w:rsidRDefault="00932795" w:rsidP="00932795">
      <w:pPr>
        <w:rPr>
          <w:rFonts w:ascii="Arial" w:hAnsi="Arial" w:cs="Arial"/>
          <w:color w:val="0E2841" w:themeColor="text2"/>
        </w:rPr>
      </w:pPr>
    </w:p>
    <w:p w14:paraId="24AAF57E" w14:textId="603DAAA6" w:rsidR="00815339" w:rsidRPr="005011DD" w:rsidRDefault="00815339" w:rsidP="005011DD">
      <w:pPr>
        <w:jc w:val="both"/>
        <w:rPr>
          <w:rFonts w:ascii="Arial" w:hAnsi="Arial" w:cs="Arial"/>
          <w:color w:val="0E2841" w:themeColor="text2"/>
        </w:rPr>
      </w:pPr>
      <w:r w:rsidRPr="005011DD">
        <w:rPr>
          <w:rFonts w:ascii="Arial" w:hAnsi="Arial" w:cs="Arial"/>
          <w:b/>
          <w:bCs/>
          <w:color w:val="0E2841" w:themeColor="text2"/>
        </w:rPr>
        <w:t>Du 14 au 16 novembre 2025, le CENTQUATRE-PARIS se transforme en temple du goût et du savoir-faire laitier</w:t>
      </w:r>
      <w:r w:rsidRPr="005011DD">
        <w:rPr>
          <w:rFonts w:ascii="Arial" w:hAnsi="Arial" w:cs="Arial"/>
          <w:color w:val="0E2841" w:themeColor="text2"/>
        </w:rPr>
        <w:t>. Pendant trois jours, les 51 Appellations d’Origine Protégée laitières françaises – 46 fromages, 3 beurres et 2 crèmes – seront à l’honneur dans une ambiance conviviale et résolument festive.</w:t>
      </w:r>
    </w:p>
    <w:p w14:paraId="1AB53A74" w14:textId="77777777" w:rsidR="00815339" w:rsidRPr="005011DD" w:rsidRDefault="00815339" w:rsidP="005011DD">
      <w:pPr>
        <w:jc w:val="both"/>
        <w:rPr>
          <w:rFonts w:ascii="Arial" w:hAnsi="Arial" w:cs="Arial"/>
          <w:color w:val="0E2841" w:themeColor="text2"/>
        </w:rPr>
      </w:pPr>
      <w:r w:rsidRPr="005011DD">
        <w:rPr>
          <w:rFonts w:ascii="Arial" w:hAnsi="Arial" w:cs="Arial"/>
          <w:color w:val="0E2841" w:themeColor="text2"/>
        </w:rPr>
        <w:t xml:space="preserve">Cette troisième édition de l’AOP Festival revêt une saveur particulière : </w:t>
      </w:r>
      <w:r w:rsidRPr="005011DD">
        <w:rPr>
          <w:rFonts w:ascii="Arial" w:hAnsi="Arial" w:cs="Arial"/>
          <w:b/>
          <w:bCs/>
          <w:color w:val="0E2841" w:themeColor="text2"/>
        </w:rPr>
        <w:t>elle marque les 100 ans du concept d’Appellation d’Origine</w:t>
      </w:r>
      <w:r w:rsidRPr="005011DD">
        <w:rPr>
          <w:rFonts w:ascii="Arial" w:hAnsi="Arial" w:cs="Arial"/>
          <w:color w:val="0E2841" w:themeColor="text2"/>
        </w:rPr>
        <w:t xml:space="preserve">, né en 1925 avec la reconnaissance officielle du </w:t>
      </w:r>
      <w:r w:rsidRPr="005011DD">
        <w:rPr>
          <w:rFonts w:ascii="Arial" w:hAnsi="Arial" w:cs="Arial"/>
          <w:b/>
          <w:bCs/>
          <w:color w:val="0E2841" w:themeColor="text2"/>
        </w:rPr>
        <w:t>Roquefort</w:t>
      </w:r>
      <w:r w:rsidRPr="005011DD">
        <w:rPr>
          <w:rFonts w:ascii="Arial" w:hAnsi="Arial" w:cs="Arial"/>
          <w:color w:val="0E2841" w:themeColor="text2"/>
        </w:rPr>
        <w:t>, premier fromage à bénéficier de ce signe de qualité. Une occasion unique de célébrer ensemble l’authenticité, la créativité et la richesse du patrimoine laitier français.</w:t>
      </w:r>
    </w:p>
    <w:p w14:paraId="743B8ABA" w14:textId="0F7F1E2C" w:rsidR="00815339" w:rsidRPr="005011DD" w:rsidRDefault="00815339" w:rsidP="005011DD">
      <w:pPr>
        <w:jc w:val="both"/>
        <w:rPr>
          <w:rFonts w:ascii="Arial" w:hAnsi="Arial" w:cs="Arial"/>
          <w:color w:val="0E2841" w:themeColor="text2"/>
        </w:rPr>
      </w:pPr>
      <w:r w:rsidRPr="005011DD">
        <w:rPr>
          <w:rFonts w:ascii="Arial" w:hAnsi="Arial" w:cs="Arial"/>
          <w:color w:val="0E2841" w:themeColor="text2"/>
        </w:rPr>
        <w:t xml:space="preserve">L’AOP Festival, c’est bien plus qu’un évènement food : </w:t>
      </w:r>
      <w:r w:rsidRPr="005011DD">
        <w:rPr>
          <w:rFonts w:ascii="Arial" w:hAnsi="Arial" w:cs="Arial"/>
          <w:b/>
          <w:bCs/>
          <w:color w:val="0E2841" w:themeColor="text2"/>
        </w:rPr>
        <w:t>c’est une expérience à vivre et à savourer</w:t>
      </w:r>
      <w:r w:rsidRPr="005011DD">
        <w:rPr>
          <w:rFonts w:ascii="Arial" w:hAnsi="Arial" w:cs="Arial"/>
          <w:color w:val="0E2841" w:themeColor="text2"/>
        </w:rPr>
        <w:t>, qui promet de faire fondre les papilles…</w:t>
      </w:r>
    </w:p>
    <w:p w14:paraId="60E34E15" w14:textId="77777777" w:rsidR="00815339" w:rsidRPr="005011DD" w:rsidRDefault="00815339" w:rsidP="00932795">
      <w:pPr>
        <w:rPr>
          <w:rFonts w:ascii="Arial" w:hAnsi="Arial" w:cs="Arial"/>
          <w:color w:val="0E2841" w:themeColor="text2"/>
        </w:rPr>
      </w:pPr>
    </w:p>
    <w:p w14:paraId="6D6EEAEF" w14:textId="4D8739AA" w:rsidR="00932795" w:rsidRPr="005011DD" w:rsidRDefault="005011DD" w:rsidP="00932795">
      <w:pPr>
        <w:rPr>
          <w:rFonts w:ascii="Arial" w:hAnsi="Arial" w:cs="Arial"/>
          <w:b/>
          <w:bCs/>
          <w:color w:val="EE0000"/>
        </w:rPr>
      </w:pPr>
      <w:r>
        <w:rPr>
          <w:rFonts w:ascii="Arial" w:hAnsi="Arial" w:cs="Arial"/>
          <w:b/>
          <w:bCs/>
          <w:color w:val="EE0000"/>
        </w:rPr>
        <w:t xml:space="preserve">/// </w:t>
      </w:r>
      <w:r w:rsidR="00932795" w:rsidRPr="005011DD">
        <w:rPr>
          <w:rFonts w:ascii="Arial" w:hAnsi="Arial" w:cs="Arial"/>
          <w:b/>
          <w:bCs/>
          <w:color w:val="EE0000"/>
        </w:rPr>
        <w:t>UN</w:t>
      </w:r>
      <w:r w:rsidR="00815339" w:rsidRPr="005011DD">
        <w:rPr>
          <w:rFonts w:ascii="Arial" w:hAnsi="Arial" w:cs="Arial"/>
          <w:b/>
          <w:bCs/>
          <w:color w:val="EE0000"/>
        </w:rPr>
        <w:t xml:space="preserve"> RENDEZ-VOUS FESTIF ET PLEIN DE SAVEURS</w:t>
      </w:r>
    </w:p>
    <w:p w14:paraId="046BFD91" w14:textId="77777777" w:rsidR="005011DD" w:rsidRDefault="00932795" w:rsidP="005011DD">
      <w:pPr>
        <w:jc w:val="both"/>
        <w:rPr>
          <w:rFonts w:ascii="Arial" w:hAnsi="Arial" w:cs="Arial"/>
          <w:color w:val="0E2841" w:themeColor="text2"/>
        </w:rPr>
      </w:pPr>
      <w:r w:rsidRPr="005011DD">
        <w:rPr>
          <w:rFonts w:ascii="Arial" w:hAnsi="Arial" w:cs="Arial"/>
          <w:color w:val="0E2841" w:themeColor="text2"/>
        </w:rPr>
        <w:t>Entre marché de producteurs, dégustations gratuites, ateliers participatifs, animations pour enfants, concerts live, bar à manger et DJ sets, l’AOP Festival fait le pari d’un programme riche, vivant et accessible à tous.</w:t>
      </w:r>
    </w:p>
    <w:p w14:paraId="5337D712" w14:textId="3DEB4625" w:rsidR="00932795" w:rsidRPr="005011DD" w:rsidRDefault="00932795" w:rsidP="005011DD">
      <w:pPr>
        <w:ind w:left="708"/>
        <w:jc w:val="both"/>
        <w:rPr>
          <w:rFonts w:ascii="Arial" w:hAnsi="Arial" w:cs="Arial"/>
          <w:color w:val="0E2841" w:themeColor="text2"/>
        </w:rPr>
      </w:pPr>
      <w:r w:rsidRPr="005011DD">
        <w:rPr>
          <w:rFonts w:ascii="Arial" w:hAnsi="Arial" w:cs="Arial"/>
          <w:b/>
          <w:bCs/>
          <w:color w:val="0E2841" w:themeColor="text2"/>
        </w:rPr>
        <w:t>L’objectif ? Célébrer la diversité des terroirs et faire découvrir la richesse des produits laitiers AOP, au plus près de celles et ceux qui les fabriquent avec passion.</w:t>
      </w:r>
    </w:p>
    <w:p w14:paraId="3D4F1403" w14:textId="77777777" w:rsidR="00815339" w:rsidRPr="005011DD" w:rsidRDefault="00815339" w:rsidP="005011DD">
      <w:pPr>
        <w:jc w:val="both"/>
        <w:rPr>
          <w:rFonts w:ascii="Arial" w:hAnsi="Arial" w:cs="Arial"/>
          <w:color w:val="0E2841" w:themeColor="text2"/>
        </w:rPr>
      </w:pPr>
      <w:r w:rsidRPr="005011DD">
        <w:rPr>
          <w:rFonts w:ascii="Arial" w:hAnsi="Arial" w:cs="Arial"/>
          <w:color w:val="0E2841" w:themeColor="text2"/>
        </w:rPr>
        <w:t xml:space="preserve">Du Maroilles AOP à la Crème d’Isigny AOP, en passant par la Rigotte de Condrieu AOP ou le Beurre de Bresse AOP, toutes les régions seront représentées. Les visiteurs pourront échanger directement avec les producteurs venus des quatre coins de la France, s’initier à </w:t>
      </w:r>
      <w:r w:rsidRPr="005011DD">
        <w:rPr>
          <w:rFonts w:ascii="Arial" w:hAnsi="Arial" w:cs="Arial"/>
          <w:b/>
          <w:bCs/>
          <w:color w:val="0E2841" w:themeColor="text2"/>
        </w:rPr>
        <w:t xml:space="preserve">la fabrication de ces produits </w:t>
      </w:r>
      <w:r w:rsidRPr="005011DD">
        <w:rPr>
          <w:rFonts w:ascii="Arial" w:hAnsi="Arial" w:cs="Arial"/>
          <w:color w:val="0E2841" w:themeColor="text2"/>
        </w:rPr>
        <w:t xml:space="preserve">d’exception, et repartir avec une foule </w:t>
      </w:r>
      <w:r w:rsidRPr="005011DD">
        <w:rPr>
          <w:rFonts w:ascii="Arial" w:hAnsi="Arial" w:cs="Arial"/>
          <w:b/>
          <w:bCs/>
          <w:color w:val="0E2841" w:themeColor="text2"/>
        </w:rPr>
        <w:t>d’astuces pour composer un plateau de fromage</w:t>
      </w:r>
      <w:r w:rsidRPr="005011DD">
        <w:rPr>
          <w:rFonts w:ascii="Arial" w:hAnsi="Arial" w:cs="Arial"/>
          <w:color w:val="0E2841" w:themeColor="text2"/>
        </w:rPr>
        <w:t xml:space="preserve">s parfait ou réaliser les </w:t>
      </w:r>
      <w:r w:rsidRPr="005011DD">
        <w:rPr>
          <w:rFonts w:ascii="Arial" w:hAnsi="Arial" w:cs="Arial"/>
          <w:b/>
          <w:bCs/>
          <w:color w:val="0E2841" w:themeColor="text2"/>
        </w:rPr>
        <w:t>meilleurs accords</w:t>
      </w:r>
      <w:r w:rsidRPr="005011DD">
        <w:rPr>
          <w:rFonts w:ascii="Arial" w:hAnsi="Arial" w:cs="Arial"/>
          <w:color w:val="0E2841" w:themeColor="text2"/>
        </w:rPr>
        <w:t xml:space="preserve"> avec pains, boissons et condiments.</w:t>
      </w:r>
    </w:p>
    <w:p w14:paraId="54B9165F" w14:textId="2FDFF1E1" w:rsidR="00932795" w:rsidRPr="005011DD" w:rsidRDefault="00815339" w:rsidP="005011DD">
      <w:pPr>
        <w:jc w:val="both"/>
        <w:rPr>
          <w:rFonts w:ascii="Arial" w:hAnsi="Arial" w:cs="Arial"/>
          <w:color w:val="0E2841" w:themeColor="text2"/>
        </w:rPr>
      </w:pPr>
      <w:r w:rsidRPr="005011DD">
        <w:rPr>
          <w:rFonts w:ascii="Arial" w:hAnsi="Arial" w:cs="Arial"/>
          <w:color w:val="0E2841" w:themeColor="text2"/>
        </w:rPr>
        <w:t xml:space="preserve">Ce </w:t>
      </w:r>
      <w:r w:rsidRPr="005011DD">
        <w:rPr>
          <w:rFonts w:ascii="Arial" w:hAnsi="Arial" w:cs="Arial"/>
          <w:b/>
          <w:bCs/>
          <w:color w:val="0E2841" w:themeColor="text2"/>
        </w:rPr>
        <w:t>grand marché de producteurs</w:t>
      </w:r>
      <w:r w:rsidRPr="005011DD">
        <w:rPr>
          <w:rFonts w:ascii="Arial" w:hAnsi="Arial" w:cs="Arial"/>
          <w:color w:val="0E2841" w:themeColor="text2"/>
        </w:rPr>
        <w:t xml:space="preserve"> permettra également d’acheter ses AOP préférées ou de craquer pour des </w:t>
      </w:r>
      <w:r w:rsidRPr="005011DD">
        <w:rPr>
          <w:rFonts w:ascii="Arial" w:hAnsi="Arial" w:cs="Arial"/>
          <w:b/>
          <w:bCs/>
          <w:color w:val="0E2841" w:themeColor="text2"/>
        </w:rPr>
        <w:t>plateaux de fromages pré-composés</w:t>
      </w:r>
      <w:r w:rsidRPr="005011DD">
        <w:rPr>
          <w:rFonts w:ascii="Arial" w:hAnsi="Arial" w:cs="Arial"/>
          <w:color w:val="0E2841" w:themeColor="text2"/>
        </w:rPr>
        <w:t>, à emporter ou à déguster sur place. Une occasion unique de prolonger l’expérience à la maison… ou de faire un cadeau aussi savoureux qu’authentique.</w:t>
      </w:r>
    </w:p>
    <w:p w14:paraId="3F9C3077" w14:textId="77777777" w:rsidR="00815339" w:rsidRPr="005011DD" w:rsidRDefault="00815339" w:rsidP="00932795">
      <w:pPr>
        <w:rPr>
          <w:rFonts w:ascii="Arial" w:hAnsi="Arial" w:cs="Arial"/>
          <w:color w:val="0E2841" w:themeColor="text2"/>
        </w:rPr>
      </w:pPr>
    </w:p>
    <w:p w14:paraId="76462793" w14:textId="45A551CF" w:rsidR="00932795" w:rsidRPr="005011DD" w:rsidRDefault="005011DD" w:rsidP="005011DD">
      <w:pPr>
        <w:jc w:val="both"/>
        <w:rPr>
          <w:rFonts w:ascii="Arial" w:hAnsi="Arial" w:cs="Arial"/>
          <w:b/>
          <w:bCs/>
          <w:color w:val="EE0000"/>
        </w:rPr>
      </w:pPr>
      <w:r>
        <w:rPr>
          <w:rFonts w:ascii="Arial" w:hAnsi="Arial" w:cs="Arial"/>
          <w:b/>
          <w:bCs/>
          <w:color w:val="EE0000"/>
        </w:rPr>
        <w:t xml:space="preserve">/// </w:t>
      </w:r>
      <w:r w:rsidR="00932795" w:rsidRPr="005011DD">
        <w:rPr>
          <w:rFonts w:ascii="Arial" w:hAnsi="Arial" w:cs="Arial"/>
          <w:b/>
          <w:bCs/>
          <w:color w:val="EE0000"/>
        </w:rPr>
        <w:t xml:space="preserve">DES INVITÉS PRESTIGIEUX </w:t>
      </w:r>
      <w:r w:rsidR="00815339" w:rsidRPr="005011DD">
        <w:rPr>
          <w:rFonts w:ascii="Arial" w:hAnsi="Arial" w:cs="Arial"/>
          <w:b/>
          <w:bCs/>
          <w:color w:val="EE0000"/>
        </w:rPr>
        <w:t>POUR DECOUVRIR AUTREMENT LES AOP LAITIERES</w:t>
      </w:r>
    </w:p>
    <w:p w14:paraId="5A0BCCFA" w14:textId="77777777" w:rsidR="005011DD" w:rsidRDefault="00597453" w:rsidP="005011DD">
      <w:pPr>
        <w:jc w:val="both"/>
        <w:rPr>
          <w:rFonts w:ascii="Arial" w:hAnsi="Arial" w:cs="Arial"/>
          <w:color w:val="0E2841" w:themeColor="text2"/>
        </w:rPr>
      </w:pPr>
      <w:r w:rsidRPr="005011DD">
        <w:rPr>
          <w:rFonts w:ascii="Arial" w:hAnsi="Arial" w:cs="Arial"/>
          <w:color w:val="0E2841" w:themeColor="text2"/>
        </w:rPr>
        <w:t xml:space="preserve">Comme lors de l’édition 2024, l’AOP Festival accueillera cette année encore des </w:t>
      </w:r>
      <w:r w:rsidRPr="005011DD">
        <w:rPr>
          <w:rFonts w:ascii="Arial" w:hAnsi="Arial" w:cs="Arial"/>
          <w:b/>
          <w:bCs/>
          <w:color w:val="0E2841" w:themeColor="text2"/>
        </w:rPr>
        <w:t>personnalités de renom</w:t>
      </w:r>
      <w:r w:rsidRPr="005011DD">
        <w:rPr>
          <w:rFonts w:ascii="Arial" w:hAnsi="Arial" w:cs="Arial"/>
          <w:color w:val="0E2841" w:themeColor="text2"/>
        </w:rPr>
        <w:t xml:space="preserve"> issues du monde culinaire et gastronomique pour des </w:t>
      </w:r>
      <w:r w:rsidRPr="005011DD">
        <w:rPr>
          <w:rFonts w:ascii="Arial" w:hAnsi="Arial" w:cs="Arial"/>
          <w:b/>
          <w:bCs/>
          <w:color w:val="0E2841" w:themeColor="text2"/>
        </w:rPr>
        <w:t>animations et des shows inédits</w:t>
      </w:r>
      <w:r w:rsidRPr="005011DD">
        <w:rPr>
          <w:rFonts w:ascii="Arial" w:hAnsi="Arial" w:cs="Arial"/>
          <w:color w:val="0E2841" w:themeColor="text2"/>
        </w:rPr>
        <w:t>.</w:t>
      </w:r>
    </w:p>
    <w:p w14:paraId="6BFBAEDB" w14:textId="43CAE6FA" w:rsidR="00597453" w:rsidRPr="005011DD" w:rsidRDefault="00597453" w:rsidP="005011DD">
      <w:pPr>
        <w:jc w:val="both"/>
        <w:rPr>
          <w:rFonts w:ascii="Arial" w:hAnsi="Arial" w:cs="Arial"/>
          <w:color w:val="0E2841" w:themeColor="text2"/>
        </w:rPr>
      </w:pPr>
      <w:r w:rsidRPr="005011DD">
        <w:rPr>
          <w:rFonts w:ascii="Arial" w:hAnsi="Arial" w:cs="Arial"/>
          <w:color w:val="0E2841" w:themeColor="text2"/>
        </w:rPr>
        <w:t>Ces invités viendront partager leur passion, revisiter les AOP laitières dans des recettes originales, et échanger avec le public lors de démonstrations aussi gourmandes qu’inspirantes.</w:t>
      </w:r>
    </w:p>
    <w:p w14:paraId="317004C4" w14:textId="434C7141" w:rsidR="00597453" w:rsidRPr="005011DD" w:rsidRDefault="00597453" w:rsidP="005011DD">
      <w:pPr>
        <w:jc w:val="both"/>
        <w:rPr>
          <w:rFonts w:ascii="Arial" w:hAnsi="Arial" w:cs="Arial"/>
          <w:color w:val="0E2841" w:themeColor="text2"/>
        </w:rPr>
      </w:pPr>
      <w:r w:rsidRPr="005011DD">
        <w:rPr>
          <w:rFonts w:ascii="Arial" w:hAnsi="Arial" w:cs="Arial"/>
          <w:color w:val="0E2841" w:themeColor="text2"/>
        </w:rPr>
        <w:t xml:space="preserve">Leurs identités seront dévoilées prochainement, mais une chose est sûre : </w:t>
      </w:r>
      <w:r w:rsidRPr="005011DD">
        <w:rPr>
          <w:rFonts w:ascii="Arial" w:hAnsi="Arial" w:cs="Arial"/>
          <w:b/>
          <w:bCs/>
          <w:color w:val="0E2841" w:themeColor="text2"/>
        </w:rPr>
        <w:t>la créativité, le goût</w:t>
      </w:r>
      <w:r w:rsidR="00BA3786" w:rsidRPr="005011DD">
        <w:rPr>
          <w:rFonts w:ascii="Arial" w:hAnsi="Arial" w:cs="Arial"/>
          <w:b/>
          <w:bCs/>
          <w:color w:val="0E2841" w:themeColor="text2"/>
        </w:rPr>
        <w:t>, la découverte</w:t>
      </w:r>
      <w:r w:rsidRPr="005011DD">
        <w:rPr>
          <w:rFonts w:ascii="Arial" w:hAnsi="Arial" w:cs="Arial"/>
          <w:b/>
          <w:bCs/>
          <w:color w:val="0E2841" w:themeColor="text2"/>
        </w:rPr>
        <w:t xml:space="preserve"> et le partage seront au rendez-vous</w:t>
      </w:r>
      <w:r w:rsidRPr="005011DD">
        <w:rPr>
          <w:rFonts w:ascii="Arial" w:hAnsi="Arial" w:cs="Arial"/>
          <w:color w:val="0E2841" w:themeColor="text2"/>
        </w:rPr>
        <w:t xml:space="preserve"> pour faire rayonner les fromages, beurres et crèmes AOP sous un nouveau jour.</w:t>
      </w:r>
    </w:p>
    <w:p w14:paraId="0FAB5C84" w14:textId="77777777" w:rsidR="00932795" w:rsidRPr="005011DD" w:rsidRDefault="00932795" w:rsidP="005011DD">
      <w:pPr>
        <w:jc w:val="both"/>
        <w:rPr>
          <w:rFonts w:ascii="Arial" w:hAnsi="Arial" w:cs="Arial"/>
          <w:color w:val="0E2841" w:themeColor="text2"/>
        </w:rPr>
      </w:pPr>
    </w:p>
    <w:p w14:paraId="371693A3" w14:textId="42E824F5" w:rsidR="00932795" w:rsidRPr="005011DD" w:rsidRDefault="005011DD" w:rsidP="005011DD">
      <w:pPr>
        <w:jc w:val="both"/>
        <w:rPr>
          <w:rFonts w:ascii="Arial" w:hAnsi="Arial" w:cs="Arial"/>
          <w:b/>
          <w:bCs/>
          <w:color w:val="EE0000"/>
        </w:rPr>
      </w:pPr>
      <w:r>
        <w:rPr>
          <w:rFonts w:ascii="Arial" w:hAnsi="Arial" w:cs="Arial"/>
          <w:b/>
          <w:bCs/>
          <w:color w:val="EE0000"/>
        </w:rPr>
        <w:t xml:space="preserve">/// </w:t>
      </w:r>
      <w:r w:rsidR="00932795" w:rsidRPr="005011DD">
        <w:rPr>
          <w:rFonts w:ascii="Arial" w:hAnsi="Arial" w:cs="Arial"/>
          <w:b/>
          <w:bCs/>
          <w:color w:val="EE0000"/>
        </w:rPr>
        <w:t>LES AOP LAITIÈRES : LE GOÛT DU TERRITOIRE, LA FORCE DU COLLECTIF</w:t>
      </w:r>
    </w:p>
    <w:p w14:paraId="4478B8D6" w14:textId="77777777" w:rsidR="005011DD" w:rsidRDefault="00932795" w:rsidP="005011DD">
      <w:pPr>
        <w:jc w:val="both"/>
        <w:rPr>
          <w:rFonts w:ascii="Arial" w:hAnsi="Arial" w:cs="Arial"/>
          <w:color w:val="0E2841" w:themeColor="text2"/>
        </w:rPr>
      </w:pPr>
      <w:r w:rsidRPr="005011DD">
        <w:rPr>
          <w:rFonts w:ascii="Arial" w:hAnsi="Arial" w:cs="Arial"/>
          <w:color w:val="0E2841" w:themeColor="text2"/>
        </w:rPr>
        <w:t xml:space="preserve">Derrière chaque produit AOP, il y a un terroir, des </w:t>
      </w:r>
      <w:r w:rsidR="00815339" w:rsidRPr="005011DD">
        <w:rPr>
          <w:rFonts w:ascii="Arial" w:hAnsi="Arial" w:cs="Arial"/>
          <w:color w:val="0E2841" w:themeColor="text2"/>
        </w:rPr>
        <w:t xml:space="preserve">animaux, des femmes et des </w:t>
      </w:r>
      <w:r w:rsidRPr="005011DD">
        <w:rPr>
          <w:rFonts w:ascii="Arial" w:hAnsi="Arial" w:cs="Arial"/>
          <w:color w:val="0E2841" w:themeColor="text2"/>
        </w:rPr>
        <w:t>hommes,</w:t>
      </w:r>
      <w:r w:rsidR="00815339" w:rsidRPr="005011DD">
        <w:rPr>
          <w:rFonts w:ascii="Arial" w:hAnsi="Arial" w:cs="Arial"/>
          <w:color w:val="0E2841" w:themeColor="text2"/>
        </w:rPr>
        <w:t xml:space="preserve"> des</w:t>
      </w:r>
      <w:r w:rsidR="00205A38" w:rsidRPr="005011DD">
        <w:rPr>
          <w:rFonts w:ascii="Arial" w:hAnsi="Arial" w:cs="Arial"/>
          <w:color w:val="0E2841" w:themeColor="text2"/>
        </w:rPr>
        <w:t xml:space="preserve"> </w:t>
      </w:r>
      <w:r w:rsidR="00815339" w:rsidRPr="005011DD">
        <w:rPr>
          <w:rFonts w:ascii="Arial" w:hAnsi="Arial" w:cs="Arial"/>
          <w:color w:val="0E2841" w:themeColor="text2"/>
        </w:rPr>
        <w:t>savoir-faire</w:t>
      </w:r>
      <w:r w:rsidRPr="005011DD">
        <w:rPr>
          <w:rFonts w:ascii="Arial" w:hAnsi="Arial" w:cs="Arial"/>
          <w:color w:val="0E2841" w:themeColor="text2"/>
        </w:rPr>
        <w:t xml:space="preserve"> et une exigence de qualité certifiée.</w:t>
      </w:r>
    </w:p>
    <w:p w14:paraId="782A9420" w14:textId="6657CBD2" w:rsidR="00932795" w:rsidRPr="005011DD" w:rsidRDefault="00932795" w:rsidP="005011DD">
      <w:pPr>
        <w:jc w:val="both"/>
        <w:rPr>
          <w:rFonts w:ascii="Arial" w:hAnsi="Arial" w:cs="Arial"/>
          <w:color w:val="0E2841" w:themeColor="text2"/>
        </w:rPr>
      </w:pPr>
      <w:r w:rsidRPr="005011DD">
        <w:rPr>
          <w:rFonts w:ascii="Arial" w:hAnsi="Arial" w:cs="Arial"/>
          <w:color w:val="0E2841" w:themeColor="text2"/>
        </w:rPr>
        <w:t>Le label Appellation d’Origine Protégée garantit l’origine géographique, le respect d’un cahier des charges strict, et la transmission d’un savoir-faire unique. Ce sont des produits ancrés dans leur territoire, qui racontent une histoire, évoluent avec les saisons et participent activement à la vie locale</w:t>
      </w:r>
      <w:r w:rsidR="00815339" w:rsidRPr="005011DD">
        <w:rPr>
          <w:rFonts w:ascii="Arial" w:hAnsi="Arial" w:cs="Arial"/>
          <w:color w:val="0E2841" w:themeColor="text2"/>
        </w:rPr>
        <w:t xml:space="preserve"> des régions</w:t>
      </w:r>
      <w:r w:rsidRPr="005011DD">
        <w:rPr>
          <w:rFonts w:ascii="Arial" w:hAnsi="Arial" w:cs="Arial"/>
          <w:color w:val="0E2841" w:themeColor="text2"/>
        </w:rPr>
        <w:t>.</w:t>
      </w:r>
    </w:p>
    <w:p w14:paraId="14818D82" w14:textId="39514149" w:rsidR="00932795" w:rsidRPr="005011DD" w:rsidRDefault="00932795" w:rsidP="005011DD">
      <w:pPr>
        <w:jc w:val="both"/>
        <w:rPr>
          <w:rFonts w:ascii="Arial" w:hAnsi="Arial" w:cs="Arial"/>
          <w:color w:val="0E2841" w:themeColor="text2"/>
        </w:rPr>
      </w:pPr>
      <w:r w:rsidRPr="005011DD">
        <w:rPr>
          <w:rFonts w:ascii="Arial" w:hAnsi="Arial" w:cs="Arial"/>
          <w:color w:val="0E2841" w:themeColor="text2"/>
        </w:rPr>
        <w:t>Consommer une AOP laitière, c’est soutenir une agriculture à taille humaine, préserver les paysages</w:t>
      </w:r>
      <w:r w:rsidR="00BA3786" w:rsidRPr="005011DD">
        <w:rPr>
          <w:rFonts w:ascii="Arial" w:hAnsi="Arial" w:cs="Arial"/>
          <w:color w:val="0E2841" w:themeColor="text2"/>
        </w:rPr>
        <w:t xml:space="preserve"> et leur biodiversité</w:t>
      </w:r>
      <w:r w:rsidRPr="005011DD">
        <w:rPr>
          <w:rFonts w:ascii="Arial" w:hAnsi="Arial" w:cs="Arial"/>
          <w:color w:val="0E2841" w:themeColor="text2"/>
        </w:rPr>
        <w:t xml:space="preserve"> et maintenir un lien direct entre producteurs et consommateurs.</w:t>
      </w:r>
    </w:p>
    <w:p w14:paraId="57A0EE7D" w14:textId="77777777" w:rsidR="005011DD" w:rsidRDefault="005011DD" w:rsidP="00932795">
      <w:pPr>
        <w:rPr>
          <w:rFonts w:ascii="Arial" w:hAnsi="Arial" w:cs="Arial"/>
          <w:color w:val="0E2841" w:themeColor="text2"/>
        </w:rPr>
      </w:pPr>
    </w:p>
    <w:p w14:paraId="3BAEE3A0" w14:textId="621B97F1" w:rsidR="00932795" w:rsidRPr="005011DD" w:rsidRDefault="005011DD" w:rsidP="00932795">
      <w:pPr>
        <w:rPr>
          <w:rFonts w:ascii="Arial" w:hAnsi="Arial" w:cs="Arial"/>
          <w:color w:val="0E2841" w:themeColor="text2"/>
        </w:rPr>
      </w:pPr>
      <w:r>
        <w:rPr>
          <w:rFonts w:ascii="Arial" w:hAnsi="Arial" w:cs="Arial"/>
          <w:b/>
          <w:bCs/>
          <w:color w:val="0E2841" w:themeColor="text2"/>
        </w:rPr>
        <w:drawing>
          <wp:anchor distT="0" distB="0" distL="114300" distR="114300" simplePos="0" relativeHeight="251659264" behindDoc="0" locked="0" layoutInCell="1" allowOverlap="1" wp14:anchorId="4FF2130F" wp14:editId="4F5DDEAF">
            <wp:simplePos x="0" y="0"/>
            <wp:positionH relativeFrom="page">
              <wp:posOffset>918210</wp:posOffset>
            </wp:positionH>
            <wp:positionV relativeFrom="paragraph">
              <wp:posOffset>213691</wp:posOffset>
            </wp:positionV>
            <wp:extent cx="1272540" cy="1799590"/>
            <wp:effectExtent l="0" t="0" r="3810" b="0"/>
            <wp:wrapSquare wrapText="bothSides"/>
            <wp:docPr id="1742580800" name="Image 2" descr="Une image contenant texte, affiche, dessin humorist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80800" name="Image 2" descr="Une image contenant texte, affiche, dessin humoristique, graphism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2540" cy="1799590"/>
                    </a:xfrm>
                    <a:prstGeom prst="rect">
                      <a:avLst/>
                    </a:prstGeom>
                  </pic:spPr>
                </pic:pic>
              </a:graphicData>
            </a:graphic>
            <wp14:sizeRelH relativeFrom="margin">
              <wp14:pctWidth>0</wp14:pctWidth>
            </wp14:sizeRelH>
            <wp14:sizeRelV relativeFrom="margin">
              <wp14:pctHeight>0</wp14:pctHeight>
            </wp14:sizeRelV>
          </wp:anchor>
        </w:drawing>
      </w:r>
    </w:p>
    <w:p w14:paraId="2F632BB8" w14:textId="72FBDD35" w:rsidR="00932795" w:rsidRPr="005011DD" w:rsidRDefault="00932795" w:rsidP="00932795">
      <w:pPr>
        <w:rPr>
          <w:rFonts w:ascii="Arial" w:hAnsi="Arial" w:cs="Arial"/>
          <w:b/>
          <w:bCs/>
          <w:color w:val="EE0000"/>
        </w:rPr>
      </w:pPr>
      <w:r w:rsidRPr="005011DD">
        <w:rPr>
          <w:rFonts w:ascii="Arial" w:hAnsi="Arial" w:cs="Arial"/>
          <w:b/>
          <w:bCs/>
          <w:color w:val="EE0000"/>
        </w:rPr>
        <w:t>INFOS PRATIQUES</w:t>
      </w:r>
    </w:p>
    <w:p w14:paraId="0A90F475" w14:textId="5177ADC5" w:rsidR="00932795" w:rsidRPr="005011DD" w:rsidRDefault="00932795" w:rsidP="00205A38">
      <w:pPr>
        <w:spacing w:after="0" w:line="240" w:lineRule="auto"/>
        <w:rPr>
          <w:rFonts w:ascii="Arial" w:hAnsi="Arial" w:cs="Arial"/>
          <w:color w:val="0E2841" w:themeColor="text2"/>
        </w:rPr>
      </w:pPr>
      <w:r w:rsidRPr="005011DD">
        <w:rPr>
          <w:rFonts w:ascii="Arial" w:hAnsi="Arial" w:cs="Arial"/>
          <w:b/>
          <w:bCs/>
          <w:color w:val="0E2841" w:themeColor="text2"/>
        </w:rPr>
        <w:t>Dates</w:t>
      </w:r>
      <w:r w:rsidRPr="005011DD">
        <w:rPr>
          <w:rFonts w:ascii="Arial" w:hAnsi="Arial" w:cs="Arial"/>
          <w:color w:val="0E2841" w:themeColor="text2"/>
        </w:rPr>
        <w:t xml:space="preserve"> : du </w:t>
      </w:r>
      <w:r w:rsidRPr="005011DD">
        <w:rPr>
          <w:rFonts w:ascii="Arial" w:hAnsi="Arial" w:cs="Arial"/>
          <w:b/>
          <w:bCs/>
          <w:color w:val="0E2841" w:themeColor="text2"/>
        </w:rPr>
        <w:t>vendredi 14 au dimanche 16 novembre 2025</w:t>
      </w:r>
      <w:r w:rsidRPr="005011DD">
        <w:rPr>
          <w:rFonts w:ascii="Arial" w:hAnsi="Arial" w:cs="Arial"/>
          <w:color w:val="0E2841" w:themeColor="text2"/>
        </w:rPr>
        <w:br/>
      </w:r>
      <w:r w:rsidRPr="005011DD">
        <w:rPr>
          <w:rFonts w:ascii="Arial" w:hAnsi="Arial" w:cs="Arial"/>
          <w:b/>
          <w:bCs/>
          <w:color w:val="0E2841" w:themeColor="text2"/>
        </w:rPr>
        <w:t>Horaires</w:t>
      </w:r>
      <w:r w:rsidRPr="005011DD">
        <w:rPr>
          <w:rFonts w:ascii="Arial" w:hAnsi="Arial" w:cs="Arial"/>
          <w:color w:val="0E2841" w:themeColor="text2"/>
        </w:rPr>
        <w:t xml:space="preserve"> :</w:t>
      </w:r>
    </w:p>
    <w:p w14:paraId="75FEF256" w14:textId="7208404E" w:rsidR="00932795" w:rsidRPr="005011DD" w:rsidRDefault="00932795" w:rsidP="00205A38">
      <w:pPr>
        <w:numPr>
          <w:ilvl w:val="0"/>
          <w:numId w:val="1"/>
        </w:numPr>
        <w:spacing w:after="0" w:line="240" w:lineRule="auto"/>
        <w:rPr>
          <w:rFonts w:ascii="Arial" w:hAnsi="Arial" w:cs="Arial"/>
          <w:color w:val="0E2841" w:themeColor="text2"/>
        </w:rPr>
      </w:pPr>
      <w:r w:rsidRPr="005011DD">
        <w:rPr>
          <w:rFonts w:ascii="Arial" w:hAnsi="Arial" w:cs="Arial"/>
          <w:color w:val="0E2841" w:themeColor="text2"/>
        </w:rPr>
        <w:t>Vendredi : 1</w:t>
      </w:r>
      <w:r w:rsidR="00614FD8" w:rsidRPr="005011DD">
        <w:rPr>
          <w:rFonts w:ascii="Arial" w:hAnsi="Arial" w:cs="Arial"/>
          <w:color w:val="0E2841" w:themeColor="text2"/>
        </w:rPr>
        <w:t>7</w:t>
      </w:r>
      <w:r w:rsidRPr="005011DD">
        <w:rPr>
          <w:rFonts w:ascii="Arial" w:hAnsi="Arial" w:cs="Arial"/>
          <w:color w:val="0E2841" w:themeColor="text2"/>
        </w:rPr>
        <w:t>h à 21h</w:t>
      </w:r>
    </w:p>
    <w:p w14:paraId="50A3B22B" w14:textId="77777777" w:rsidR="00932795" w:rsidRPr="005011DD" w:rsidRDefault="00932795" w:rsidP="00205A38">
      <w:pPr>
        <w:numPr>
          <w:ilvl w:val="0"/>
          <w:numId w:val="1"/>
        </w:numPr>
        <w:spacing w:after="0" w:line="240" w:lineRule="auto"/>
        <w:rPr>
          <w:rFonts w:ascii="Arial" w:hAnsi="Arial" w:cs="Arial"/>
          <w:color w:val="0E2841" w:themeColor="text2"/>
        </w:rPr>
      </w:pPr>
      <w:r w:rsidRPr="005011DD">
        <w:rPr>
          <w:rFonts w:ascii="Arial" w:hAnsi="Arial" w:cs="Arial"/>
          <w:color w:val="0E2841" w:themeColor="text2"/>
        </w:rPr>
        <w:t>Samedi : 10h à 21h</w:t>
      </w:r>
    </w:p>
    <w:p w14:paraId="32F70F3D" w14:textId="77777777" w:rsidR="00932795" w:rsidRPr="005011DD" w:rsidRDefault="00932795" w:rsidP="00205A38">
      <w:pPr>
        <w:numPr>
          <w:ilvl w:val="0"/>
          <w:numId w:val="1"/>
        </w:numPr>
        <w:spacing w:after="0" w:line="240" w:lineRule="auto"/>
        <w:rPr>
          <w:rFonts w:ascii="Arial" w:hAnsi="Arial" w:cs="Arial"/>
          <w:color w:val="0E2841" w:themeColor="text2"/>
        </w:rPr>
      </w:pPr>
      <w:r w:rsidRPr="005011DD">
        <w:rPr>
          <w:rFonts w:ascii="Arial" w:hAnsi="Arial" w:cs="Arial"/>
          <w:color w:val="0E2841" w:themeColor="text2"/>
        </w:rPr>
        <w:t>Dimanche : 10h à 19h</w:t>
      </w:r>
    </w:p>
    <w:p w14:paraId="4B10550D" w14:textId="25C624C2" w:rsidR="00932795" w:rsidRPr="005011DD" w:rsidRDefault="00932795" w:rsidP="00932795">
      <w:pPr>
        <w:rPr>
          <w:rFonts w:ascii="Arial" w:hAnsi="Arial" w:cs="Arial"/>
          <w:color w:val="0E2841" w:themeColor="text2"/>
        </w:rPr>
      </w:pPr>
      <w:r w:rsidRPr="005011DD">
        <w:rPr>
          <w:rFonts w:ascii="Arial" w:hAnsi="Arial" w:cs="Arial"/>
          <w:b/>
          <w:bCs/>
          <w:color w:val="0E2841" w:themeColor="text2"/>
        </w:rPr>
        <w:t>Lieu</w:t>
      </w:r>
      <w:r w:rsidRPr="005011DD">
        <w:rPr>
          <w:rFonts w:ascii="Arial" w:hAnsi="Arial" w:cs="Arial"/>
          <w:color w:val="0E2841" w:themeColor="text2"/>
        </w:rPr>
        <w:t xml:space="preserve"> : Le CENTQUATRE-PARIS – 5 rue Curial, 75019 Paris</w:t>
      </w:r>
      <w:r w:rsidRPr="005011DD">
        <w:rPr>
          <w:rFonts w:ascii="Arial" w:hAnsi="Arial" w:cs="Arial"/>
          <w:color w:val="0E2841" w:themeColor="text2"/>
        </w:rPr>
        <w:br/>
      </w:r>
      <w:r w:rsidRPr="005011DD">
        <w:rPr>
          <w:rFonts w:ascii="Arial" w:hAnsi="Arial" w:cs="Arial"/>
          <w:b/>
          <w:bCs/>
          <w:color w:val="0E2841" w:themeColor="text2"/>
        </w:rPr>
        <w:t>Entrée libre – Dégustation gratuite</w:t>
      </w:r>
    </w:p>
    <w:p w14:paraId="467B0F83" w14:textId="77777777" w:rsidR="00932795" w:rsidRDefault="00932795" w:rsidP="00932795">
      <w:pPr>
        <w:rPr>
          <w:rFonts w:ascii="Arial" w:hAnsi="Arial" w:cs="Arial"/>
          <w:color w:val="0E2841" w:themeColor="text2"/>
        </w:rPr>
      </w:pPr>
    </w:p>
    <w:p w14:paraId="3F48FAFE" w14:textId="77777777" w:rsidR="005011DD" w:rsidRPr="005011DD" w:rsidRDefault="005011DD" w:rsidP="00932795">
      <w:pPr>
        <w:rPr>
          <w:rFonts w:ascii="Arial" w:hAnsi="Arial" w:cs="Arial"/>
          <w:color w:val="0E2841" w:themeColor="text2"/>
        </w:rPr>
      </w:pPr>
    </w:p>
    <w:p w14:paraId="236F6072" w14:textId="0B9CD487" w:rsidR="00BB4569" w:rsidRPr="005011DD" w:rsidRDefault="00BB4569" w:rsidP="005011DD">
      <w:pPr>
        <w:autoSpaceDE w:val="0"/>
        <w:autoSpaceDN w:val="0"/>
        <w:adjustRightInd w:val="0"/>
        <w:spacing w:after="0"/>
        <w:jc w:val="center"/>
        <w:rPr>
          <w:rFonts w:ascii="Arial" w:hAnsi="Arial" w:cs="Arial"/>
          <w:b/>
          <w:bCs/>
          <w:color w:val="EE0000"/>
        </w:rPr>
      </w:pPr>
      <w:r w:rsidRPr="005011DD">
        <w:rPr>
          <w:rFonts w:ascii="Arial" w:hAnsi="Arial" w:cs="Arial"/>
          <w:b/>
          <w:bCs/>
          <w:color w:val="EE0000"/>
        </w:rPr>
        <w:t>Contacts presse</w:t>
      </w:r>
    </w:p>
    <w:p w14:paraId="0DDBC768" w14:textId="53143D73" w:rsidR="00BB4569" w:rsidRPr="005011DD" w:rsidRDefault="00BB4569" w:rsidP="005011DD">
      <w:pPr>
        <w:autoSpaceDE w:val="0"/>
        <w:autoSpaceDN w:val="0"/>
        <w:adjustRightInd w:val="0"/>
        <w:spacing w:after="0"/>
        <w:jc w:val="center"/>
        <w:rPr>
          <w:rFonts w:ascii="Arial" w:hAnsi="Arial" w:cs="Arial"/>
          <w:color w:val="0E2841" w:themeColor="text2"/>
        </w:rPr>
      </w:pPr>
      <w:r w:rsidRPr="005011DD">
        <w:rPr>
          <w:rFonts w:ascii="Arial" w:hAnsi="Arial" w:cs="Arial"/>
          <w:color w:val="0E2841" w:themeColor="text2"/>
        </w:rPr>
        <w:t xml:space="preserve">Clémence Gauvin – </w:t>
      </w:r>
      <w:hyperlink r:id="rId7" w:history="1">
        <w:r w:rsidRPr="005011DD">
          <w:rPr>
            <w:rStyle w:val="Lienhypertexte"/>
            <w:rFonts w:ascii="Arial" w:hAnsi="Arial" w:cs="Arial"/>
            <w:color w:val="0E2841" w:themeColor="text2"/>
          </w:rPr>
          <w:t>clemencegauvin@hotmail.fr</w:t>
        </w:r>
      </w:hyperlink>
      <w:r w:rsidRPr="005011DD">
        <w:rPr>
          <w:rFonts w:ascii="Arial" w:hAnsi="Arial" w:cs="Arial"/>
          <w:color w:val="0E2841" w:themeColor="text2"/>
        </w:rPr>
        <w:t xml:space="preserve"> - 06.74.64.79.63</w:t>
      </w:r>
    </w:p>
    <w:p w14:paraId="131030A8" w14:textId="48FC3075" w:rsidR="00BB4569" w:rsidRPr="005011DD" w:rsidRDefault="00BB4569" w:rsidP="005011DD">
      <w:pPr>
        <w:autoSpaceDE w:val="0"/>
        <w:autoSpaceDN w:val="0"/>
        <w:adjustRightInd w:val="0"/>
        <w:spacing w:after="0"/>
        <w:jc w:val="center"/>
        <w:rPr>
          <w:rFonts w:ascii="Arial" w:hAnsi="Arial" w:cs="Arial"/>
          <w:color w:val="0E2841" w:themeColor="text2"/>
        </w:rPr>
      </w:pPr>
      <w:r w:rsidRPr="005011DD">
        <w:rPr>
          <w:rFonts w:ascii="Arial" w:hAnsi="Arial" w:cs="Arial"/>
          <w:color w:val="0E2841" w:themeColor="text2"/>
        </w:rPr>
        <w:t xml:space="preserve">Marylène Bezamat - </w:t>
      </w:r>
      <w:hyperlink r:id="rId8" w:history="1">
        <w:r w:rsidRPr="005011DD">
          <w:rPr>
            <w:rStyle w:val="Lienhypertexte"/>
            <w:rFonts w:ascii="Arial" w:hAnsi="Arial" w:cs="Arial"/>
            <w:color w:val="0E2841" w:themeColor="text2"/>
          </w:rPr>
          <w:t>mbezamat@cnaol.fr</w:t>
        </w:r>
      </w:hyperlink>
      <w:r w:rsidRPr="005011DD">
        <w:rPr>
          <w:rFonts w:ascii="Arial" w:hAnsi="Arial" w:cs="Arial"/>
          <w:color w:val="0E2841" w:themeColor="text2"/>
        </w:rPr>
        <w:t xml:space="preserve"> – 06.03.99.62.07</w:t>
      </w:r>
    </w:p>
    <w:p w14:paraId="0E0187A7" w14:textId="01A2EF2A" w:rsidR="00BB4569" w:rsidRPr="005011DD" w:rsidRDefault="00BB4569" w:rsidP="005011DD">
      <w:pPr>
        <w:autoSpaceDE w:val="0"/>
        <w:autoSpaceDN w:val="0"/>
        <w:adjustRightInd w:val="0"/>
        <w:spacing w:after="0"/>
        <w:jc w:val="center"/>
        <w:rPr>
          <w:rFonts w:ascii="Arial" w:hAnsi="Arial" w:cs="Arial"/>
          <w:color w:val="0E2841" w:themeColor="text2"/>
        </w:rPr>
      </w:pPr>
      <w:r w:rsidRPr="005011DD">
        <w:rPr>
          <w:rFonts w:ascii="Arial" w:hAnsi="Arial" w:cs="Arial"/>
          <w:color w:val="0E2841" w:themeColor="text2"/>
        </w:rPr>
        <w:t xml:space="preserve">Delphine </w:t>
      </w:r>
      <w:r w:rsidR="005011DD" w:rsidRPr="005011DD">
        <w:rPr>
          <w:rFonts w:ascii="Arial" w:hAnsi="Arial" w:cs="Arial"/>
          <w:color w:val="0E2841" w:themeColor="text2"/>
        </w:rPr>
        <w:t>Sacleux</w:t>
      </w:r>
      <w:r w:rsidRPr="005011DD">
        <w:rPr>
          <w:rFonts w:ascii="Arial" w:hAnsi="Arial" w:cs="Arial"/>
          <w:color w:val="0E2841" w:themeColor="text2"/>
        </w:rPr>
        <w:t xml:space="preserve"> – </w:t>
      </w:r>
      <w:hyperlink r:id="rId9" w:history="1">
        <w:r w:rsidRPr="005011DD">
          <w:rPr>
            <w:rStyle w:val="Lienhypertexte"/>
            <w:rFonts w:ascii="Arial" w:hAnsi="Arial" w:cs="Arial"/>
            <w:color w:val="0E2841" w:themeColor="text2"/>
          </w:rPr>
          <w:t>dsacleux@cniel.com</w:t>
        </w:r>
      </w:hyperlink>
      <w:r w:rsidRPr="005011DD">
        <w:rPr>
          <w:rFonts w:ascii="Arial" w:hAnsi="Arial" w:cs="Arial"/>
          <w:color w:val="0E2841" w:themeColor="text2"/>
        </w:rPr>
        <w:t xml:space="preserve"> –</w:t>
      </w:r>
      <w:r w:rsidR="005011DD" w:rsidRPr="005011DD">
        <w:rPr>
          <w:rFonts w:ascii="Arial" w:hAnsi="Arial" w:cs="Arial"/>
          <w:color w:val="0E2841" w:themeColor="text2"/>
        </w:rPr>
        <w:t xml:space="preserve"> 06.71.10.80.03</w:t>
      </w:r>
    </w:p>
    <w:p w14:paraId="6D182D64" w14:textId="77777777" w:rsidR="00BB4569" w:rsidRPr="005011DD" w:rsidRDefault="00BB4569" w:rsidP="005011DD">
      <w:pPr>
        <w:autoSpaceDE w:val="0"/>
        <w:autoSpaceDN w:val="0"/>
        <w:adjustRightInd w:val="0"/>
        <w:spacing w:after="0" w:line="240" w:lineRule="auto"/>
        <w:jc w:val="center"/>
        <w:rPr>
          <w:rFonts w:ascii="Arial" w:hAnsi="Arial" w:cs="Arial"/>
          <w:color w:val="0E2841" w:themeColor="text2"/>
        </w:rPr>
      </w:pPr>
      <w:r w:rsidRPr="005011DD">
        <w:rPr>
          <w:rFonts w:ascii="Arial" w:hAnsi="Arial" w:cs="Arial"/>
          <w:b/>
          <w:color w:val="EE0000"/>
        </w:rPr>
        <w:t>Salle de presse</w:t>
      </w:r>
      <w:r w:rsidRPr="005011DD">
        <w:rPr>
          <w:rFonts w:ascii="Arial" w:hAnsi="Arial" w:cs="Arial"/>
          <w:color w:val="EE0000"/>
        </w:rPr>
        <w:t> </w:t>
      </w:r>
      <w:r w:rsidRPr="005011DD">
        <w:rPr>
          <w:rFonts w:ascii="Arial" w:hAnsi="Arial" w:cs="Arial"/>
          <w:color w:val="0E2841" w:themeColor="text2"/>
        </w:rPr>
        <w:t>: presse.filiere-laitiere.fr</w:t>
      </w:r>
    </w:p>
    <w:p w14:paraId="30EE477F" w14:textId="77777777" w:rsidR="00932795" w:rsidRPr="005011DD" w:rsidRDefault="00932795" w:rsidP="00932795">
      <w:pPr>
        <w:rPr>
          <w:rFonts w:ascii="Arial" w:hAnsi="Arial" w:cs="Arial"/>
          <w:color w:val="0E2841" w:themeColor="text2"/>
        </w:rPr>
      </w:pPr>
    </w:p>
    <w:p w14:paraId="4D7CBB9E" w14:textId="77777777" w:rsidR="00BB4569" w:rsidRPr="005011DD" w:rsidRDefault="00BB4569" w:rsidP="00932795">
      <w:pPr>
        <w:rPr>
          <w:rFonts w:ascii="Arial" w:hAnsi="Arial" w:cs="Arial"/>
          <w:color w:val="0E2841" w:themeColor="text2"/>
        </w:rPr>
      </w:pPr>
    </w:p>
    <w:p w14:paraId="5773BC09" w14:textId="77777777" w:rsidR="00BB4569" w:rsidRPr="005011DD" w:rsidRDefault="00BB4569" w:rsidP="00932795">
      <w:pPr>
        <w:rPr>
          <w:rFonts w:ascii="Arial" w:hAnsi="Arial" w:cs="Arial"/>
          <w:color w:val="0E2841" w:themeColor="text2"/>
        </w:rPr>
      </w:pPr>
    </w:p>
    <w:p w14:paraId="1B8F6458" w14:textId="77777777" w:rsidR="00BB4569" w:rsidRPr="005011DD" w:rsidRDefault="00BB4569" w:rsidP="00932795">
      <w:pPr>
        <w:rPr>
          <w:rFonts w:ascii="Arial" w:hAnsi="Arial" w:cs="Arial"/>
          <w:color w:val="0E2841" w:themeColor="text2"/>
        </w:rPr>
      </w:pPr>
    </w:p>
    <w:p w14:paraId="59A278AB" w14:textId="212D8197" w:rsidR="00BB4569" w:rsidRPr="005011DD" w:rsidRDefault="005011DD" w:rsidP="005011DD">
      <w:pPr>
        <w:jc w:val="both"/>
        <w:rPr>
          <w:rFonts w:ascii="Arial" w:hAnsi="Arial" w:cs="Arial"/>
          <w:color w:val="0E2841" w:themeColor="text2"/>
          <w:sz w:val="20"/>
          <w:szCs w:val="20"/>
        </w:rPr>
      </w:pPr>
      <w:r w:rsidRPr="005011DD">
        <w:rPr>
          <w:rFonts w:ascii="Arial" w:hAnsi="Arial" w:cs="Arial"/>
          <w:b/>
          <w:bCs/>
          <w:color w:val="0E2841" w:themeColor="text2"/>
          <w:sz w:val="20"/>
          <w:szCs w:val="20"/>
        </w:rPr>
        <w:lastRenderedPageBreak/>
        <w:drawing>
          <wp:anchor distT="0" distB="0" distL="114300" distR="114300" simplePos="0" relativeHeight="251660288" behindDoc="0" locked="0" layoutInCell="1" allowOverlap="1" wp14:anchorId="69D1426A" wp14:editId="4244C239">
            <wp:simplePos x="0" y="0"/>
            <wp:positionH relativeFrom="page">
              <wp:posOffset>906145</wp:posOffset>
            </wp:positionH>
            <wp:positionV relativeFrom="paragraph">
              <wp:posOffset>0</wp:posOffset>
            </wp:positionV>
            <wp:extent cx="1704736" cy="792000"/>
            <wp:effectExtent l="0" t="0" r="0" b="8255"/>
            <wp:wrapSquare wrapText="bothSides"/>
            <wp:docPr id="662710193"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10193" name="Image 3" descr="Une image contenant texte, logo,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736" cy="792000"/>
                    </a:xfrm>
                    <a:prstGeom prst="rect">
                      <a:avLst/>
                    </a:prstGeom>
                  </pic:spPr>
                </pic:pic>
              </a:graphicData>
            </a:graphic>
            <wp14:sizeRelH relativeFrom="margin">
              <wp14:pctWidth>0</wp14:pctWidth>
            </wp14:sizeRelH>
            <wp14:sizeRelV relativeFrom="margin">
              <wp14:pctHeight>0</wp14:pctHeight>
            </wp14:sizeRelV>
          </wp:anchor>
        </w:drawing>
      </w:r>
      <w:r w:rsidR="00BB4569" w:rsidRPr="005011DD">
        <w:rPr>
          <w:rFonts w:ascii="Arial" w:hAnsi="Arial" w:cs="Arial"/>
          <w:b/>
          <w:bCs/>
          <w:color w:val="0E2841" w:themeColor="text2"/>
          <w:sz w:val="20"/>
          <w:szCs w:val="20"/>
        </w:rPr>
        <w:t xml:space="preserve">À propos du CNAOL </w:t>
      </w:r>
      <w:r w:rsidR="00BB4569" w:rsidRPr="005011DD">
        <w:rPr>
          <w:rFonts w:ascii="Arial" w:hAnsi="Arial" w:cs="Arial"/>
          <w:color w:val="0E2841" w:themeColor="text2"/>
          <w:sz w:val="20"/>
          <w:szCs w:val="20"/>
        </w:rPr>
        <w:t>Créé en 2002, le CNAOL, Conseil National des Appellations d’Origine Laitières, a pour rôle de défendre et de promouvoir les Appellations d’Origine protégées, au niveau national, européen et international. Il regroupe l’ensemble des Organismes de Défense et de Gestion (ODG) des 51 AOP laitières françaises : 46 fromages, 3 beurres et 2 crèmes. Il apporte également conseil et accompagnement aux ODG dans l’accomplissement de leurs missions : programmes de recherche et développement, outils collectifs, veille réglementaire... Le CNAOL mène de nombreuses actions pour lutter contre la distorsion, le parasitisme ou la contrefaçon qui portent préjudice aux AOP Laitières et d’informer sur les AOP Laitières.</w:t>
      </w:r>
    </w:p>
    <w:p w14:paraId="442BA695" w14:textId="6531916C" w:rsidR="00BB4569" w:rsidRPr="005011DD" w:rsidRDefault="00BB4569" w:rsidP="005011DD">
      <w:pPr>
        <w:jc w:val="both"/>
        <w:rPr>
          <w:rFonts w:ascii="Arial" w:hAnsi="Arial" w:cs="Arial"/>
          <w:b/>
          <w:bCs/>
          <w:color w:val="0E2841" w:themeColor="text2"/>
          <w:sz w:val="20"/>
          <w:szCs w:val="20"/>
        </w:rPr>
      </w:pPr>
    </w:p>
    <w:p w14:paraId="259D13FB" w14:textId="39A4CBE1" w:rsidR="00BB4569" w:rsidRPr="005011DD" w:rsidRDefault="005011DD" w:rsidP="005011DD">
      <w:pPr>
        <w:jc w:val="both"/>
        <w:rPr>
          <w:rFonts w:ascii="Arial" w:hAnsi="Arial" w:cs="Arial"/>
          <w:color w:val="0E2841" w:themeColor="text2"/>
          <w:sz w:val="20"/>
          <w:szCs w:val="20"/>
        </w:rPr>
      </w:pPr>
      <w:r>
        <w:rPr>
          <w:rFonts w:ascii="Arial" w:hAnsi="Arial" w:cs="Arial"/>
          <w:b/>
          <w:bCs/>
          <w:color w:val="0E2841" w:themeColor="text2"/>
          <w:sz w:val="20"/>
          <w:szCs w:val="20"/>
        </w:rPr>
        <w:drawing>
          <wp:anchor distT="0" distB="0" distL="114300" distR="114300" simplePos="0" relativeHeight="251661312" behindDoc="0" locked="0" layoutInCell="1" allowOverlap="1" wp14:anchorId="40650955" wp14:editId="2B8C5926">
            <wp:simplePos x="0" y="0"/>
            <wp:positionH relativeFrom="page">
              <wp:posOffset>897890</wp:posOffset>
            </wp:positionH>
            <wp:positionV relativeFrom="paragraph">
              <wp:posOffset>31115</wp:posOffset>
            </wp:positionV>
            <wp:extent cx="911225" cy="791845"/>
            <wp:effectExtent l="0" t="0" r="3175" b="8255"/>
            <wp:wrapSquare wrapText="bothSides"/>
            <wp:docPr id="294956088" name="Image 4"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56088" name="Image 4" descr="Une image contenant texte, Police, logo,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225" cy="791845"/>
                    </a:xfrm>
                    <a:prstGeom prst="rect">
                      <a:avLst/>
                    </a:prstGeom>
                  </pic:spPr>
                </pic:pic>
              </a:graphicData>
            </a:graphic>
          </wp:anchor>
        </w:drawing>
      </w:r>
      <w:r w:rsidR="00BB4569" w:rsidRPr="005011DD">
        <w:rPr>
          <w:rFonts w:ascii="Arial" w:hAnsi="Arial" w:cs="Arial"/>
          <w:b/>
          <w:bCs/>
          <w:color w:val="0E2841" w:themeColor="text2"/>
          <w:sz w:val="20"/>
          <w:szCs w:val="20"/>
        </w:rPr>
        <w:t xml:space="preserve">À propos du CNIEL </w:t>
      </w:r>
      <w:r w:rsidR="00BB4569" w:rsidRPr="005011DD">
        <w:rPr>
          <w:rFonts w:ascii="Arial" w:hAnsi="Arial" w:cs="Arial"/>
          <w:color w:val="0E2841" w:themeColor="text2"/>
          <w:sz w:val="20"/>
          <w:szCs w:val="20"/>
        </w:rPr>
        <w:t>Créé en 1974, Le Centre national interprofessionnel de l'économie laitière (Cniel) est l'association qui regroupe les organisations représentant les producteurs de lait de vache, les entreprises laitières privées, les coopératives laitières, et les acteurs du commerce, de la distribution et de la restauration collective. Le Cniel porte la volonté commune de ses membres de coopérer pour construire une filière laitière structurée, performante et durable, ancrée dans les territoires et ouverte sur la société et le monde d'aujourd'hui et de demain.</w:t>
      </w:r>
    </w:p>
    <w:p w14:paraId="213219DC" w14:textId="77777777" w:rsidR="00BB4569" w:rsidRPr="005011DD" w:rsidRDefault="00BB4569" w:rsidP="00932795">
      <w:pPr>
        <w:rPr>
          <w:color w:val="0E2841" w:themeColor="text2"/>
        </w:rPr>
      </w:pPr>
    </w:p>
    <w:sectPr w:rsidR="00BB4569" w:rsidRPr="005011DD" w:rsidSect="005011DD">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22915"/>
    <w:multiLevelType w:val="multilevel"/>
    <w:tmpl w:val="6FF0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73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95"/>
    <w:rsid w:val="00205A38"/>
    <w:rsid w:val="002607AD"/>
    <w:rsid w:val="005011DD"/>
    <w:rsid w:val="00597453"/>
    <w:rsid w:val="00614FD8"/>
    <w:rsid w:val="006223CA"/>
    <w:rsid w:val="00815339"/>
    <w:rsid w:val="008C29EF"/>
    <w:rsid w:val="00932795"/>
    <w:rsid w:val="009E4D68"/>
    <w:rsid w:val="00AE6CC1"/>
    <w:rsid w:val="00BA3786"/>
    <w:rsid w:val="00BB4569"/>
    <w:rsid w:val="00C96136"/>
    <w:rsid w:val="00EF7A54"/>
    <w:rsid w:val="00F61807"/>
    <w:rsid w:val="00FD2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9AB2"/>
  <w15:chartTrackingRefBased/>
  <w15:docId w15:val="{896826A6-735A-4FB8-AB38-2ABE8B21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932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2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27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27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27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27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27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27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27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795"/>
    <w:rPr>
      <w:rFonts w:asciiTheme="majorHAnsi" w:eastAsiaTheme="majorEastAsia" w:hAnsiTheme="majorHAnsi" w:cstheme="majorBidi"/>
      <w:noProof/>
      <w:color w:val="0F4761" w:themeColor="accent1" w:themeShade="BF"/>
      <w:sz w:val="40"/>
      <w:szCs w:val="40"/>
    </w:rPr>
  </w:style>
  <w:style w:type="character" w:customStyle="1" w:styleId="Titre2Car">
    <w:name w:val="Titre 2 Car"/>
    <w:basedOn w:val="Policepardfaut"/>
    <w:link w:val="Titre2"/>
    <w:uiPriority w:val="9"/>
    <w:semiHidden/>
    <w:rsid w:val="00932795"/>
    <w:rPr>
      <w:rFonts w:asciiTheme="majorHAnsi" w:eastAsiaTheme="majorEastAsia" w:hAnsiTheme="majorHAnsi" w:cstheme="majorBidi"/>
      <w:noProof/>
      <w:color w:val="0F4761" w:themeColor="accent1" w:themeShade="BF"/>
      <w:sz w:val="32"/>
      <w:szCs w:val="32"/>
    </w:rPr>
  </w:style>
  <w:style w:type="character" w:customStyle="1" w:styleId="Titre3Car">
    <w:name w:val="Titre 3 Car"/>
    <w:basedOn w:val="Policepardfaut"/>
    <w:link w:val="Titre3"/>
    <w:uiPriority w:val="9"/>
    <w:semiHidden/>
    <w:rsid w:val="00932795"/>
    <w:rPr>
      <w:rFonts w:eastAsiaTheme="majorEastAsia" w:cstheme="majorBidi"/>
      <w:noProof/>
      <w:color w:val="0F4761" w:themeColor="accent1" w:themeShade="BF"/>
      <w:sz w:val="28"/>
      <w:szCs w:val="28"/>
    </w:rPr>
  </w:style>
  <w:style w:type="character" w:customStyle="1" w:styleId="Titre4Car">
    <w:name w:val="Titre 4 Car"/>
    <w:basedOn w:val="Policepardfaut"/>
    <w:link w:val="Titre4"/>
    <w:uiPriority w:val="9"/>
    <w:semiHidden/>
    <w:rsid w:val="00932795"/>
    <w:rPr>
      <w:rFonts w:eastAsiaTheme="majorEastAsia" w:cstheme="majorBidi"/>
      <w:i/>
      <w:iCs/>
      <w:noProof/>
      <w:color w:val="0F4761" w:themeColor="accent1" w:themeShade="BF"/>
    </w:rPr>
  </w:style>
  <w:style w:type="character" w:customStyle="1" w:styleId="Titre5Car">
    <w:name w:val="Titre 5 Car"/>
    <w:basedOn w:val="Policepardfaut"/>
    <w:link w:val="Titre5"/>
    <w:uiPriority w:val="9"/>
    <w:semiHidden/>
    <w:rsid w:val="00932795"/>
    <w:rPr>
      <w:rFonts w:eastAsiaTheme="majorEastAsia" w:cstheme="majorBidi"/>
      <w:noProof/>
      <w:color w:val="0F4761" w:themeColor="accent1" w:themeShade="BF"/>
    </w:rPr>
  </w:style>
  <w:style w:type="character" w:customStyle="1" w:styleId="Titre6Car">
    <w:name w:val="Titre 6 Car"/>
    <w:basedOn w:val="Policepardfaut"/>
    <w:link w:val="Titre6"/>
    <w:uiPriority w:val="9"/>
    <w:semiHidden/>
    <w:rsid w:val="00932795"/>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932795"/>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932795"/>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932795"/>
    <w:rPr>
      <w:rFonts w:eastAsiaTheme="majorEastAsia" w:cstheme="majorBidi"/>
      <w:noProof/>
      <w:color w:val="272727" w:themeColor="text1" w:themeTint="D8"/>
    </w:rPr>
  </w:style>
  <w:style w:type="paragraph" w:styleId="Titre">
    <w:name w:val="Title"/>
    <w:basedOn w:val="Normal"/>
    <w:next w:val="Normal"/>
    <w:link w:val="TitreCar"/>
    <w:uiPriority w:val="10"/>
    <w:qFormat/>
    <w:rsid w:val="00932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2795"/>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9327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2795"/>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932795"/>
    <w:pPr>
      <w:spacing w:before="160"/>
      <w:jc w:val="center"/>
    </w:pPr>
    <w:rPr>
      <w:i/>
      <w:iCs/>
      <w:color w:val="404040" w:themeColor="text1" w:themeTint="BF"/>
    </w:rPr>
  </w:style>
  <w:style w:type="character" w:customStyle="1" w:styleId="CitationCar">
    <w:name w:val="Citation Car"/>
    <w:basedOn w:val="Policepardfaut"/>
    <w:link w:val="Citation"/>
    <w:uiPriority w:val="29"/>
    <w:rsid w:val="00932795"/>
    <w:rPr>
      <w:i/>
      <w:iCs/>
      <w:noProof/>
      <w:color w:val="404040" w:themeColor="text1" w:themeTint="BF"/>
    </w:rPr>
  </w:style>
  <w:style w:type="paragraph" w:styleId="Paragraphedeliste">
    <w:name w:val="List Paragraph"/>
    <w:basedOn w:val="Normal"/>
    <w:uiPriority w:val="34"/>
    <w:qFormat/>
    <w:rsid w:val="00932795"/>
    <w:pPr>
      <w:ind w:left="720"/>
      <w:contextualSpacing/>
    </w:pPr>
  </w:style>
  <w:style w:type="character" w:styleId="Accentuationintense">
    <w:name w:val="Intense Emphasis"/>
    <w:basedOn w:val="Policepardfaut"/>
    <w:uiPriority w:val="21"/>
    <w:qFormat/>
    <w:rsid w:val="00932795"/>
    <w:rPr>
      <w:i/>
      <w:iCs/>
      <w:color w:val="0F4761" w:themeColor="accent1" w:themeShade="BF"/>
    </w:rPr>
  </w:style>
  <w:style w:type="paragraph" w:styleId="Citationintense">
    <w:name w:val="Intense Quote"/>
    <w:basedOn w:val="Normal"/>
    <w:next w:val="Normal"/>
    <w:link w:val="CitationintenseCar"/>
    <w:uiPriority w:val="30"/>
    <w:qFormat/>
    <w:rsid w:val="00932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2795"/>
    <w:rPr>
      <w:i/>
      <w:iCs/>
      <w:noProof/>
      <w:color w:val="0F4761" w:themeColor="accent1" w:themeShade="BF"/>
    </w:rPr>
  </w:style>
  <w:style w:type="character" w:styleId="Rfrenceintense">
    <w:name w:val="Intense Reference"/>
    <w:basedOn w:val="Policepardfaut"/>
    <w:uiPriority w:val="32"/>
    <w:qFormat/>
    <w:rsid w:val="00932795"/>
    <w:rPr>
      <w:b/>
      <w:bCs/>
      <w:smallCaps/>
      <w:color w:val="0F4761" w:themeColor="accent1" w:themeShade="BF"/>
      <w:spacing w:val="5"/>
    </w:rPr>
  </w:style>
  <w:style w:type="character" w:styleId="Lienhypertexte">
    <w:name w:val="Hyperlink"/>
    <w:basedOn w:val="Policepardfaut"/>
    <w:uiPriority w:val="99"/>
    <w:unhideWhenUsed/>
    <w:rsid w:val="00BB4569"/>
    <w:rPr>
      <w:color w:val="0000FF"/>
      <w:u w:val="single"/>
    </w:rPr>
  </w:style>
  <w:style w:type="character" w:styleId="Mentionnonrsolue">
    <w:name w:val="Unresolved Mention"/>
    <w:basedOn w:val="Policepardfaut"/>
    <w:uiPriority w:val="99"/>
    <w:semiHidden/>
    <w:unhideWhenUsed/>
    <w:rsid w:val="00BB4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5062">
      <w:bodyDiv w:val="1"/>
      <w:marLeft w:val="0"/>
      <w:marRight w:val="0"/>
      <w:marTop w:val="0"/>
      <w:marBottom w:val="0"/>
      <w:divBdr>
        <w:top w:val="none" w:sz="0" w:space="0" w:color="auto"/>
        <w:left w:val="none" w:sz="0" w:space="0" w:color="auto"/>
        <w:bottom w:val="none" w:sz="0" w:space="0" w:color="auto"/>
        <w:right w:val="none" w:sz="0" w:space="0" w:color="auto"/>
      </w:divBdr>
    </w:div>
    <w:div w:id="783962110">
      <w:bodyDiv w:val="1"/>
      <w:marLeft w:val="0"/>
      <w:marRight w:val="0"/>
      <w:marTop w:val="0"/>
      <w:marBottom w:val="0"/>
      <w:divBdr>
        <w:top w:val="none" w:sz="0" w:space="0" w:color="auto"/>
        <w:left w:val="none" w:sz="0" w:space="0" w:color="auto"/>
        <w:bottom w:val="none" w:sz="0" w:space="0" w:color="auto"/>
        <w:right w:val="none" w:sz="0" w:space="0" w:color="auto"/>
      </w:divBdr>
    </w:div>
    <w:div w:id="855120464">
      <w:bodyDiv w:val="1"/>
      <w:marLeft w:val="0"/>
      <w:marRight w:val="0"/>
      <w:marTop w:val="0"/>
      <w:marBottom w:val="0"/>
      <w:divBdr>
        <w:top w:val="none" w:sz="0" w:space="0" w:color="auto"/>
        <w:left w:val="none" w:sz="0" w:space="0" w:color="auto"/>
        <w:bottom w:val="none" w:sz="0" w:space="0" w:color="auto"/>
        <w:right w:val="none" w:sz="0" w:space="0" w:color="auto"/>
      </w:divBdr>
    </w:div>
    <w:div w:id="1207789819">
      <w:bodyDiv w:val="1"/>
      <w:marLeft w:val="0"/>
      <w:marRight w:val="0"/>
      <w:marTop w:val="0"/>
      <w:marBottom w:val="0"/>
      <w:divBdr>
        <w:top w:val="none" w:sz="0" w:space="0" w:color="auto"/>
        <w:left w:val="none" w:sz="0" w:space="0" w:color="auto"/>
        <w:bottom w:val="none" w:sz="0" w:space="0" w:color="auto"/>
        <w:right w:val="none" w:sz="0" w:space="0" w:color="auto"/>
      </w:divBdr>
    </w:div>
    <w:div w:id="1337414700">
      <w:bodyDiv w:val="1"/>
      <w:marLeft w:val="0"/>
      <w:marRight w:val="0"/>
      <w:marTop w:val="0"/>
      <w:marBottom w:val="0"/>
      <w:divBdr>
        <w:top w:val="none" w:sz="0" w:space="0" w:color="auto"/>
        <w:left w:val="none" w:sz="0" w:space="0" w:color="auto"/>
        <w:bottom w:val="none" w:sz="0" w:space="0" w:color="auto"/>
        <w:right w:val="none" w:sz="0" w:space="0" w:color="auto"/>
      </w:divBdr>
    </w:div>
    <w:div w:id="19157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zamat@cnaol.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mencegauvin@hotmail.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mailto:dsacleux@cnie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834</Words>
  <Characters>4590</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BEZAMAT Marylène</dc:creator>
  <cp:keywords/>
  <dc:description/>
  <cp:lastModifiedBy>GROS Béatrice</cp:lastModifiedBy>
  <cp:revision>2</cp:revision>
  <dcterms:created xsi:type="dcterms:W3CDTF">2025-06-17T14:22:00Z</dcterms:created>
  <dcterms:modified xsi:type="dcterms:W3CDTF">2025-06-17T14:22:00Z</dcterms:modified>
</cp:coreProperties>
</file>