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D967E" w14:textId="77777777" w:rsidR="008751E5" w:rsidRDefault="00EE5E95" w:rsidP="008751E5">
      <w:pPr>
        <w:ind w:left="2124"/>
        <w:jc w:val="right"/>
        <w:rPr>
          <w:i/>
          <w:iCs/>
        </w:rPr>
      </w:pPr>
      <w:r w:rsidRPr="008751E5">
        <w:rPr>
          <w:rFonts w:ascii="Verdana" w:hAnsi="Verdana"/>
          <w:i/>
          <w:iCs/>
          <w:noProof/>
          <w:color w:val="1F497D"/>
          <w:sz w:val="20"/>
          <w:szCs w:val="20"/>
        </w:rPr>
        <w:drawing>
          <wp:anchor distT="0" distB="0" distL="114300" distR="114300" simplePos="0" relativeHeight="251658240" behindDoc="0" locked="0" layoutInCell="1" allowOverlap="1" wp14:anchorId="5C18B13C" wp14:editId="00773434">
            <wp:simplePos x="0" y="0"/>
            <wp:positionH relativeFrom="margin">
              <wp:posOffset>2395855</wp:posOffset>
            </wp:positionH>
            <wp:positionV relativeFrom="paragraph">
              <wp:posOffset>-899795</wp:posOffset>
            </wp:positionV>
            <wp:extent cx="968375" cy="83058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60775"/>
                    <a:stretch/>
                  </pic:blipFill>
                  <pic:spPr bwMode="auto">
                    <a:xfrm>
                      <a:off x="0" y="0"/>
                      <a:ext cx="968375" cy="8305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10B70" w:rsidRPr="008751E5">
        <w:rPr>
          <w:i/>
          <w:iCs/>
        </w:rPr>
        <w:t>Communiqué de presse</w:t>
      </w:r>
    </w:p>
    <w:p w14:paraId="0715B172" w14:textId="060C30ED" w:rsidR="005719F2" w:rsidRPr="008751E5" w:rsidRDefault="00710B70" w:rsidP="008751E5">
      <w:pPr>
        <w:ind w:left="2124"/>
        <w:jc w:val="right"/>
        <w:rPr>
          <w:i/>
          <w:iCs/>
        </w:rPr>
      </w:pPr>
      <w:r w:rsidRPr="008751E5">
        <w:rPr>
          <w:i/>
          <w:iCs/>
        </w:rPr>
        <w:t xml:space="preserve"> </w:t>
      </w:r>
      <w:r w:rsidR="005719F2">
        <w:t xml:space="preserve">Paris, le 28 février 2023 </w:t>
      </w:r>
    </w:p>
    <w:p w14:paraId="57ED47CD" w14:textId="77777777" w:rsidR="005719F2" w:rsidRDefault="005719F2" w:rsidP="005719F2">
      <w:pPr>
        <w:pStyle w:val="Default"/>
      </w:pPr>
    </w:p>
    <w:p w14:paraId="304C93B5" w14:textId="77777777" w:rsidR="005719F2" w:rsidRDefault="005719F2" w:rsidP="005719F2">
      <w:pPr>
        <w:pStyle w:val="Default"/>
        <w:jc w:val="center"/>
        <w:rPr>
          <w:rStyle w:val="Rfrenceintense"/>
          <w:sz w:val="32"/>
          <w:szCs w:val="32"/>
        </w:rPr>
      </w:pPr>
      <w:r w:rsidRPr="005719F2">
        <w:rPr>
          <w:rStyle w:val="Rfrenceintense"/>
          <w:sz w:val="32"/>
          <w:szCs w:val="32"/>
        </w:rPr>
        <w:t xml:space="preserve">Lancement officiel de la feuille de route décarbonation </w:t>
      </w:r>
    </w:p>
    <w:p w14:paraId="15183106" w14:textId="72C3A81F" w:rsidR="005719F2" w:rsidRDefault="005719F2" w:rsidP="00710B70">
      <w:pPr>
        <w:pStyle w:val="Default"/>
        <w:jc w:val="center"/>
        <w:rPr>
          <w:rStyle w:val="Rfrenceintense"/>
          <w:sz w:val="32"/>
          <w:szCs w:val="32"/>
        </w:rPr>
      </w:pPr>
      <w:r w:rsidRPr="005719F2">
        <w:rPr>
          <w:rStyle w:val="Rfrenceintense"/>
          <w:sz w:val="32"/>
          <w:szCs w:val="32"/>
        </w:rPr>
        <w:t>de la filière bovine</w:t>
      </w:r>
      <w:r w:rsidR="00710B70">
        <w:rPr>
          <w:rStyle w:val="Rfrenceintense"/>
          <w:sz w:val="32"/>
          <w:szCs w:val="32"/>
        </w:rPr>
        <w:t xml:space="preserve"> </w:t>
      </w:r>
      <w:r w:rsidRPr="005719F2">
        <w:rPr>
          <w:rStyle w:val="Rfrenceintense"/>
          <w:sz w:val="32"/>
          <w:szCs w:val="32"/>
        </w:rPr>
        <w:t>(</w:t>
      </w:r>
      <w:r w:rsidR="00710B70">
        <w:rPr>
          <w:rStyle w:val="Rfrenceintense"/>
          <w:sz w:val="32"/>
          <w:szCs w:val="32"/>
        </w:rPr>
        <w:t>p</w:t>
      </w:r>
      <w:r w:rsidRPr="005719F2">
        <w:rPr>
          <w:rStyle w:val="Rfrenceintense"/>
          <w:sz w:val="32"/>
          <w:szCs w:val="32"/>
        </w:rPr>
        <w:t>roductions lait et viande)</w:t>
      </w:r>
    </w:p>
    <w:p w14:paraId="60A9D729" w14:textId="7F8C9287" w:rsidR="003277B3" w:rsidRDefault="003277B3" w:rsidP="00710B70">
      <w:pPr>
        <w:pStyle w:val="Default"/>
        <w:jc w:val="center"/>
        <w:rPr>
          <w:rStyle w:val="Rfrenceintense"/>
          <w:sz w:val="32"/>
          <w:szCs w:val="32"/>
        </w:rPr>
      </w:pPr>
    </w:p>
    <w:p w14:paraId="2495ADC4" w14:textId="5DE89402" w:rsidR="003277B3" w:rsidRPr="005719F2" w:rsidRDefault="6F68CD46" w:rsidP="00710B70">
      <w:pPr>
        <w:pStyle w:val="Default"/>
        <w:jc w:val="center"/>
        <w:rPr>
          <w:rStyle w:val="Rfrenceintense"/>
          <w:sz w:val="32"/>
          <w:szCs w:val="32"/>
        </w:rPr>
      </w:pPr>
      <w:r>
        <w:rPr>
          <w:noProof/>
        </w:rPr>
        <w:drawing>
          <wp:inline distT="0" distB="0" distL="0" distR="0" wp14:anchorId="07ECFBBA" wp14:editId="76B46636">
            <wp:extent cx="3895725" cy="2597150"/>
            <wp:effectExtent l="0" t="0" r="0" b="0"/>
            <wp:docPr id="1206664855" name="Picture 1206664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96007" cy="2597338"/>
                    </a:xfrm>
                    <a:prstGeom prst="rect">
                      <a:avLst/>
                    </a:prstGeom>
                  </pic:spPr>
                </pic:pic>
              </a:graphicData>
            </a:graphic>
          </wp:inline>
        </w:drawing>
      </w:r>
    </w:p>
    <w:p w14:paraId="566DBEA2" w14:textId="2132ECFB" w:rsidR="003277B3" w:rsidRPr="003277B3" w:rsidRDefault="005719F2" w:rsidP="003277B3">
      <w:pPr>
        <w:pStyle w:val="Titre1"/>
        <w:jc w:val="both"/>
        <w:rPr>
          <w:i/>
          <w:iCs/>
          <w:color w:val="4472C4" w:themeColor="accent1"/>
          <w:sz w:val="24"/>
          <w:szCs w:val="24"/>
        </w:rPr>
      </w:pPr>
      <w:r w:rsidRPr="005719F2">
        <w:rPr>
          <w:rStyle w:val="Accentuationintense"/>
          <w:sz w:val="24"/>
          <w:szCs w:val="24"/>
        </w:rPr>
        <w:t>Ce matin</w:t>
      </w:r>
      <w:r w:rsidR="00945F89">
        <w:rPr>
          <w:rStyle w:val="Accentuationintense"/>
          <w:sz w:val="24"/>
          <w:szCs w:val="24"/>
        </w:rPr>
        <w:t>, mercredi 28 février 2023 à 10h,</w:t>
      </w:r>
      <w:r w:rsidRPr="005719F2">
        <w:rPr>
          <w:rStyle w:val="Accentuationintense"/>
          <w:sz w:val="24"/>
          <w:szCs w:val="24"/>
        </w:rPr>
        <w:t xml:space="preserve"> au salon international de l’agriculture, les interprofession</w:t>
      </w:r>
      <w:r w:rsidR="00945F89">
        <w:rPr>
          <w:rStyle w:val="Accentuationintense"/>
          <w:sz w:val="24"/>
          <w:szCs w:val="24"/>
        </w:rPr>
        <w:t>s</w:t>
      </w:r>
      <w:r w:rsidRPr="005719F2">
        <w:rPr>
          <w:rStyle w:val="Accentuationintense"/>
          <w:sz w:val="24"/>
          <w:szCs w:val="24"/>
        </w:rPr>
        <w:t xml:space="preserve"> </w:t>
      </w:r>
      <w:r w:rsidRPr="242E106B">
        <w:rPr>
          <w:rStyle w:val="Accentuationintense"/>
          <w:sz w:val="24"/>
          <w:szCs w:val="24"/>
        </w:rPr>
        <w:t>laitière</w:t>
      </w:r>
      <w:r w:rsidRPr="005719F2">
        <w:rPr>
          <w:rStyle w:val="Accentuationintense"/>
          <w:sz w:val="24"/>
          <w:szCs w:val="24"/>
        </w:rPr>
        <w:t xml:space="preserve"> et viande bovine (</w:t>
      </w:r>
      <w:proofErr w:type="spellStart"/>
      <w:r w:rsidRPr="005719F2">
        <w:rPr>
          <w:rStyle w:val="Accentuationintense"/>
          <w:sz w:val="24"/>
          <w:szCs w:val="24"/>
        </w:rPr>
        <w:t>Cniel</w:t>
      </w:r>
      <w:proofErr w:type="spellEnd"/>
      <w:r w:rsidRPr="005719F2">
        <w:rPr>
          <w:rStyle w:val="Accentuationintense"/>
          <w:sz w:val="24"/>
          <w:szCs w:val="24"/>
        </w:rPr>
        <w:t xml:space="preserve"> &amp; </w:t>
      </w:r>
      <w:proofErr w:type="spellStart"/>
      <w:r w:rsidRPr="005719F2">
        <w:rPr>
          <w:rStyle w:val="Accentuationintense"/>
          <w:sz w:val="24"/>
          <w:szCs w:val="24"/>
        </w:rPr>
        <w:t>Interbev</w:t>
      </w:r>
      <w:proofErr w:type="spellEnd"/>
      <w:r w:rsidRPr="005719F2">
        <w:rPr>
          <w:rStyle w:val="Accentuationintense"/>
          <w:sz w:val="24"/>
          <w:szCs w:val="24"/>
        </w:rPr>
        <w:t xml:space="preserve">) ont </w:t>
      </w:r>
      <w:r w:rsidR="00945F89">
        <w:rPr>
          <w:rStyle w:val="Accentuationintense"/>
          <w:sz w:val="24"/>
          <w:szCs w:val="24"/>
        </w:rPr>
        <w:t>acté</w:t>
      </w:r>
      <w:r w:rsidRPr="005719F2">
        <w:rPr>
          <w:rStyle w:val="Accentuationintense"/>
          <w:sz w:val="24"/>
          <w:szCs w:val="24"/>
        </w:rPr>
        <w:t xml:space="preserve"> le lancement officiel de la feuille de route décarbonation en présence de Marc </w:t>
      </w:r>
      <w:proofErr w:type="spellStart"/>
      <w:r>
        <w:rPr>
          <w:rStyle w:val="Accentuationintense"/>
          <w:sz w:val="24"/>
          <w:szCs w:val="24"/>
        </w:rPr>
        <w:t>F</w:t>
      </w:r>
      <w:r w:rsidRPr="005719F2">
        <w:rPr>
          <w:rStyle w:val="Accentuationintense"/>
          <w:sz w:val="24"/>
          <w:szCs w:val="24"/>
        </w:rPr>
        <w:t>esneau</w:t>
      </w:r>
      <w:proofErr w:type="spellEnd"/>
      <w:r w:rsidRPr="005719F2">
        <w:rPr>
          <w:rStyle w:val="Accentuationintense"/>
          <w:sz w:val="24"/>
          <w:szCs w:val="24"/>
        </w:rPr>
        <w:t xml:space="preserve">, ministre de l’Agriculture et de la </w:t>
      </w:r>
      <w:r w:rsidR="37AEC6C6" w:rsidRPr="242E106B">
        <w:rPr>
          <w:rStyle w:val="Accentuationintense"/>
          <w:sz w:val="24"/>
          <w:szCs w:val="24"/>
        </w:rPr>
        <w:t>S</w:t>
      </w:r>
      <w:r w:rsidRPr="242E106B">
        <w:rPr>
          <w:rStyle w:val="Accentuationintense"/>
          <w:sz w:val="24"/>
          <w:szCs w:val="24"/>
        </w:rPr>
        <w:t>ouveraineté</w:t>
      </w:r>
      <w:r w:rsidRPr="005719F2">
        <w:rPr>
          <w:rStyle w:val="Accentuationintense"/>
          <w:sz w:val="24"/>
          <w:szCs w:val="24"/>
        </w:rPr>
        <w:t xml:space="preserve"> alimentaire et Christophe </w:t>
      </w:r>
      <w:proofErr w:type="spellStart"/>
      <w:r w:rsidRPr="005719F2">
        <w:rPr>
          <w:rStyle w:val="Accentuationintense"/>
          <w:sz w:val="24"/>
          <w:szCs w:val="24"/>
        </w:rPr>
        <w:t>B</w:t>
      </w:r>
      <w:r>
        <w:rPr>
          <w:rStyle w:val="Accentuationintense"/>
          <w:sz w:val="24"/>
          <w:szCs w:val="24"/>
        </w:rPr>
        <w:t>é</w:t>
      </w:r>
      <w:r w:rsidRPr="005719F2">
        <w:rPr>
          <w:rStyle w:val="Accentuationintense"/>
          <w:sz w:val="24"/>
          <w:szCs w:val="24"/>
        </w:rPr>
        <w:t>chu</w:t>
      </w:r>
      <w:proofErr w:type="spellEnd"/>
      <w:r w:rsidRPr="005719F2">
        <w:rPr>
          <w:rStyle w:val="Accentuationintense"/>
          <w:sz w:val="24"/>
          <w:szCs w:val="24"/>
        </w:rPr>
        <w:t xml:space="preserve">, ministre de la Transition écologique et de la cohésion des territoires. </w:t>
      </w:r>
    </w:p>
    <w:p w14:paraId="45D3FAE2" w14:textId="79C8E4B9" w:rsidR="00063C31" w:rsidRDefault="00063C31" w:rsidP="00A10E23">
      <w:pPr>
        <w:pStyle w:val="Titre1"/>
        <w:jc w:val="both"/>
        <w:rPr>
          <w:color w:val="auto"/>
          <w:sz w:val="22"/>
          <w:szCs w:val="22"/>
        </w:rPr>
      </w:pPr>
      <w:r w:rsidRPr="00A10E23">
        <w:rPr>
          <w:rStyle w:val="Accentuationintense"/>
          <w:i w:val="0"/>
          <w:iCs w:val="0"/>
          <w:color w:val="auto"/>
          <w:sz w:val="22"/>
          <w:szCs w:val="22"/>
        </w:rPr>
        <w:t>Une signature symbolique</w:t>
      </w:r>
      <w:r w:rsidRPr="00A10E23">
        <w:rPr>
          <w:rStyle w:val="Accentuationintense"/>
          <w:color w:val="auto"/>
          <w:sz w:val="22"/>
          <w:szCs w:val="22"/>
        </w:rPr>
        <w:t xml:space="preserve"> </w:t>
      </w:r>
      <w:r w:rsidRPr="242E106B">
        <w:rPr>
          <w:color w:val="auto"/>
          <w:sz w:val="22"/>
          <w:szCs w:val="22"/>
        </w:rPr>
        <w:t>a</w:t>
      </w:r>
      <w:r w:rsidR="2421045C" w:rsidRPr="242E106B">
        <w:rPr>
          <w:color w:val="auto"/>
          <w:sz w:val="22"/>
          <w:szCs w:val="22"/>
        </w:rPr>
        <w:t>ux côtés</w:t>
      </w:r>
      <w:r w:rsidRPr="00A10E23">
        <w:rPr>
          <w:color w:val="auto"/>
          <w:sz w:val="22"/>
          <w:szCs w:val="22"/>
        </w:rPr>
        <w:t xml:space="preserve"> des pouvoirs publics pour </w:t>
      </w:r>
      <w:r w:rsidR="70823043" w:rsidRPr="242E106B">
        <w:rPr>
          <w:color w:val="auto"/>
          <w:sz w:val="22"/>
          <w:szCs w:val="22"/>
        </w:rPr>
        <w:t>amorcer la construction d’</w:t>
      </w:r>
      <w:r w:rsidR="00A10E23" w:rsidRPr="242E106B">
        <w:rPr>
          <w:color w:val="auto"/>
          <w:sz w:val="22"/>
          <w:szCs w:val="22"/>
        </w:rPr>
        <w:t>une</w:t>
      </w:r>
      <w:r w:rsidR="00A10E23">
        <w:rPr>
          <w:color w:val="auto"/>
          <w:sz w:val="22"/>
          <w:szCs w:val="22"/>
        </w:rPr>
        <w:t xml:space="preserve"> </w:t>
      </w:r>
      <w:r w:rsidRPr="00A10E23">
        <w:rPr>
          <w:color w:val="auto"/>
          <w:sz w:val="22"/>
          <w:szCs w:val="22"/>
        </w:rPr>
        <w:t>feuille de route</w:t>
      </w:r>
      <w:r w:rsidR="00A10E23">
        <w:rPr>
          <w:color w:val="auto"/>
          <w:sz w:val="22"/>
          <w:szCs w:val="22"/>
        </w:rPr>
        <w:t xml:space="preserve"> décarbonation (production laitière et viande bovine)</w:t>
      </w:r>
      <w:r w:rsidRPr="00A10E23">
        <w:rPr>
          <w:color w:val="auto"/>
          <w:sz w:val="22"/>
          <w:szCs w:val="22"/>
        </w:rPr>
        <w:t xml:space="preserve">, qui listera des pistes d’amélioration visant à limiter les effets négatifs de </w:t>
      </w:r>
      <w:r w:rsidR="00A10E23" w:rsidRPr="00A10E23">
        <w:rPr>
          <w:color w:val="auto"/>
          <w:sz w:val="22"/>
          <w:szCs w:val="22"/>
        </w:rPr>
        <w:t>leurs</w:t>
      </w:r>
      <w:r w:rsidRPr="00A10E23">
        <w:rPr>
          <w:color w:val="auto"/>
          <w:sz w:val="22"/>
          <w:szCs w:val="22"/>
        </w:rPr>
        <w:t xml:space="preserve"> activité</w:t>
      </w:r>
      <w:r w:rsidR="00A10E23" w:rsidRPr="00A10E23">
        <w:rPr>
          <w:color w:val="auto"/>
          <w:sz w:val="22"/>
          <w:szCs w:val="22"/>
        </w:rPr>
        <w:t>s</w:t>
      </w:r>
      <w:r w:rsidRPr="00A10E23">
        <w:rPr>
          <w:color w:val="auto"/>
          <w:sz w:val="22"/>
          <w:szCs w:val="22"/>
        </w:rPr>
        <w:t xml:space="preserve"> sur l’environnement. </w:t>
      </w:r>
      <w:r w:rsidR="00A10E23">
        <w:rPr>
          <w:color w:val="auto"/>
          <w:sz w:val="22"/>
          <w:szCs w:val="22"/>
        </w:rPr>
        <w:t xml:space="preserve">Ces </w:t>
      </w:r>
      <w:r w:rsidRPr="00A10E23">
        <w:rPr>
          <w:color w:val="auto"/>
          <w:sz w:val="22"/>
          <w:szCs w:val="22"/>
        </w:rPr>
        <w:t>travaux</w:t>
      </w:r>
      <w:r w:rsidR="00A10E23" w:rsidRPr="00A10E23">
        <w:rPr>
          <w:color w:val="auto"/>
          <w:sz w:val="22"/>
          <w:szCs w:val="22"/>
        </w:rPr>
        <w:t xml:space="preserve"> seront</w:t>
      </w:r>
      <w:r w:rsidRPr="00A10E23">
        <w:rPr>
          <w:color w:val="auto"/>
          <w:sz w:val="22"/>
          <w:szCs w:val="22"/>
        </w:rPr>
        <w:t xml:space="preserve"> menés sous la tutelle du Commissariat général au développement durable</w:t>
      </w:r>
      <w:r w:rsidR="40DD1CB7" w:rsidRPr="242E106B">
        <w:rPr>
          <w:color w:val="auto"/>
          <w:sz w:val="22"/>
          <w:szCs w:val="22"/>
        </w:rPr>
        <w:t xml:space="preserve"> avec l’appui de la Direction générale de la performance économique</w:t>
      </w:r>
      <w:r w:rsidRPr="00A10E23">
        <w:rPr>
          <w:color w:val="auto"/>
          <w:sz w:val="22"/>
          <w:szCs w:val="22"/>
        </w:rPr>
        <w:t>, les filières s’engag</w:t>
      </w:r>
      <w:r w:rsidR="00A10E23" w:rsidRPr="00A10E23">
        <w:rPr>
          <w:color w:val="auto"/>
          <w:sz w:val="22"/>
          <w:szCs w:val="22"/>
        </w:rPr>
        <w:t>eant</w:t>
      </w:r>
      <w:r w:rsidRPr="00A10E23">
        <w:rPr>
          <w:color w:val="auto"/>
          <w:sz w:val="22"/>
          <w:szCs w:val="22"/>
        </w:rPr>
        <w:t xml:space="preserve"> à rédiger la partie « élevage » de la feuille de route de décarbonation « agriculture » prévue par l’article 301 de la loi Climat et Résilience. </w:t>
      </w:r>
    </w:p>
    <w:p w14:paraId="5CDD4127" w14:textId="4DE1110D" w:rsidR="00710B70" w:rsidRDefault="00710B70" w:rsidP="242E106B">
      <w:pPr>
        <w:pStyle w:val="Default"/>
        <w:jc w:val="both"/>
        <w:rPr>
          <w:rFonts w:asciiTheme="majorHAnsi" w:eastAsiaTheme="majorEastAsia" w:hAnsiTheme="majorHAnsi" w:cstheme="majorBidi"/>
          <w:color w:val="auto"/>
          <w:sz w:val="22"/>
          <w:szCs w:val="22"/>
        </w:rPr>
      </w:pPr>
    </w:p>
    <w:p w14:paraId="36BF5E00" w14:textId="77777777" w:rsidR="008751E5" w:rsidRDefault="008751E5" w:rsidP="008751E5">
      <w:pPr>
        <w:pStyle w:val="Default"/>
        <w:jc w:val="both"/>
        <w:rPr>
          <w:rFonts w:asciiTheme="majorHAnsi" w:eastAsiaTheme="majorEastAsia" w:hAnsiTheme="majorHAnsi" w:cstheme="majorBidi"/>
          <w:i/>
          <w:iCs/>
          <w:color w:val="auto"/>
          <w:sz w:val="22"/>
          <w:szCs w:val="22"/>
        </w:rPr>
      </w:pPr>
      <w:r>
        <w:rPr>
          <w:rFonts w:asciiTheme="majorHAnsi" w:eastAsiaTheme="majorEastAsia" w:hAnsiTheme="majorHAnsi" w:cstheme="majorBidi"/>
          <w:color w:val="auto"/>
          <w:sz w:val="22"/>
          <w:szCs w:val="22"/>
        </w:rPr>
        <w:t>« </w:t>
      </w:r>
      <w:r w:rsidRPr="00FC7F5B">
        <w:rPr>
          <w:rFonts w:asciiTheme="majorHAnsi" w:eastAsiaTheme="majorEastAsia" w:hAnsiTheme="majorHAnsi" w:cstheme="majorBidi"/>
          <w:i/>
          <w:iCs/>
          <w:color w:val="auto"/>
          <w:sz w:val="22"/>
          <w:szCs w:val="22"/>
        </w:rPr>
        <w:t>Aujourd’hui</w:t>
      </w:r>
      <w:r>
        <w:rPr>
          <w:rFonts w:asciiTheme="majorHAnsi" w:eastAsiaTheme="majorEastAsia" w:hAnsiTheme="majorHAnsi" w:cstheme="majorBidi"/>
          <w:i/>
          <w:iCs/>
          <w:color w:val="auto"/>
          <w:sz w:val="22"/>
          <w:szCs w:val="22"/>
        </w:rPr>
        <w:t>,</w:t>
      </w:r>
      <w:r w:rsidRPr="00FC7F5B">
        <w:rPr>
          <w:rFonts w:asciiTheme="majorHAnsi" w:eastAsiaTheme="majorEastAsia" w:hAnsiTheme="majorHAnsi" w:cstheme="majorBidi"/>
          <w:i/>
          <w:iCs/>
          <w:color w:val="auto"/>
          <w:sz w:val="22"/>
          <w:szCs w:val="22"/>
        </w:rPr>
        <w:t xml:space="preserve"> nous concrétisons cette volonté commune d’avancer sur la décarbonation</w:t>
      </w:r>
      <w:r>
        <w:rPr>
          <w:rFonts w:asciiTheme="majorHAnsi" w:eastAsiaTheme="majorEastAsia" w:hAnsiTheme="majorHAnsi" w:cstheme="majorBidi"/>
          <w:color w:val="auto"/>
          <w:sz w:val="22"/>
          <w:szCs w:val="22"/>
        </w:rPr>
        <w:t xml:space="preserve">. </w:t>
      </w:r>
      <w:r>
        <w:rPr>
          <w:rFonts w:asciiTheme="majorHAnsi" w:eastAsiaTheme="majorEastAsia" w:hAnsiTheme="majorHAnsi" w:cstheme="majorBidi"/>
          <w:i/>
          <w:iCs/>
          <w:color w:val="auto"/>
          <w:sz w:val="22"/>
          <w:szCs w:val="22"/>
        </w:rPr>
        <w:t>C’est</w:t>
      </w:r>
      <w:r w:rsidRPr="00481946">
        <w:rPr>
          <w:rFonts w:asciiTheme="majorHAnsi" w:eastAsiaTheme="majorEastAsia" w:hAnsiTheme="majorHAnsi" w:cstheme="majorBidi"/>
          <w:i/>
          <w:iCs/>
          <w:color w:val="auto"/>
          <w:sz w:val="22"/>
          <w:szCs w:val="22"/>
        </w:rPr>
        <w:t xml:space="preserve"> l’une des deux priorités majeures</w:t>
      </w:r>
      <w:r>
        <w:rPr>
          <w:rFonts w:asciiTheme="majorHAnsi" w:eastAsiaTheme="majorEastAsia" w:hAnsiTheme="majorHAnsi" w:cstheme="majorBidi"/>
          <w:i/>
          <w:iCs/>
          <w:color w:val="auto"/>
          <w:sz w:val="22"/>
          <w:szCs w:val="22"/>
        </w:rPr>
        <w:t xml:space="preserve"> de la filière</w:t>
      </w:r>
      <w:r w:rsidRPr="00481946">
        <w:rPr>
          <w:rFonts w:asciiTheme="majorHAnsi" w:eastAsiaTheme="majorEastAsia" w:hAnsiTheme="majorHAnsi" w:cstheme="majorBidi"/>
          <w:i/>
          <w:iCs/>
          <w:color w:val="auto"/>
          <w:sz w:val="22"/>
          <w:szCs w:val="22"/>
        </w:rPr>
        <w:t xml:space="preserve"> avec le renouvellement des générations</w:t>
      </w:r>
      <w:r>
        <w:rPr>
          <w:rFonts w:asciiTheme="majorHAnsi" w:eastAsiaTheme="majorEastAsia" w:hAnsiTheme="majorHAnsi" w:cstheme="majorBidi"/>
          <w:i/>
          <w:iCs/>
          <w:color w:val="auto"/>
          <w:sz w:val="22"/>
          <w:szCs w:val="22"/>
        </w:rPr>
        <w:t>.</w:t>
      </w:r>
      <w:r w:rsidRPr="00481946">
        <w:rPr>
          <w:rFonts w:asciiTheme="majorHAnsi" w:eastAsiaTheme="majorEastAsia" w:hAnsiTheme="majorHAnsi" w:cstheme="majorBidi"/>
          <w:i/>
          <w:iCs/>
          <w:color w:val="auto"/>
          <w:sz w:val="22"/>
          <w:szCs w:val="22"/>
        </w:rPr>
        <w:t xml:space="preserve"> Mobilisée</w:t>
      </w:r>
      <w:r>
        <w:rPr>
          <w:rFonts w:asciiTheme="majorHAnsi" w:eastAsiaTheme="majorEastAsia" w:hAnsiTheme="majorHAnsi" w:cstheme="majorBidi"/>
          <w:i/>
          <w:iCs/>
          <w:color w:val="auto"/>
          <w:sz w:val="22"/>
          <w:szCs w:val="22"/>
        </w:rPr>
        <w:t xml:space="preserve"> sur la question du climat</w:t>
      </w:r>
      <w:r w:rsidRPr="00481946">
        <w:rPr>
          <w:rFonts w:asciiTheme="majorHAnsi" w:eastAsiaTheme="majorEastAsia" w:hAnsiTheme="majorHAnsi" w:cstheme="majorBidi"/>
          <w:i/>
          <w:iCs/>
          <w:color w:val="auto"/>
          <w:sz w:val="22"/>
          <w:szCs w:val="22"/>
        </w:rPr>
        <w:t xml:space="preserve"> </w:t>
      </w:r>
      <w:r>
        <w:rPr>
          <w:rFonts w:asciiTheme="majorHAnsi" w:eastAsiaTheme="majorEastAsia" w:hAnsiTheme="majorHAnsi" w:cstheme="majorBidi"/>
          <w:i/>
          <w:iCs/>
          <w:color w:val="auto"/>
          <w:sz w:val="22"/>
          <w:szCs w:val="22"/>
        </w:rPr>
        <w:t xml:space="preserve">et ce même avant la COP21, la filière a déjà réduit de 24% ses émissions de Co2 avec une production constante entre 1990 et 2010, nous continuons nos efforts et souhaitons rentrer dans une nouvelle phase </w:t>
      </w:r>
      <w:r w:rsidRPr="242E106B">
        <w:rPr>
          <w:rFonts w:asciiTheme="majorHAnsi" w:eastAsiaTheme="majorEastAsia" w:hAnsiTheme="majorHAnsi" w:cstheme="majorBidi"/>
          <w:i/>
          <w:iCs/>
          <w:color w:val="auto"/>
          <w:sz w:val="22"/>
          <w:szCs w:val="22"/>
        </w:rPr>
        <w:t>où</w:t>
      </w:r>
      <w:r>
        <w:rPr>
          <w:rFonts w:asciiTheme="majorHAnsi" w:eastAsiaTheme="majorEastAsia" w:hAnsiTheme="majorHAnsi" w:cstheme="majorBidi"/>
          <w:i/>
          <w:iCs/>
          <w:color w:val="auto"/>
          <w:sz w:val="22"/>
          <w:szCs w:val="22"/>
        </w:rPr>
        <w:t xml:space="preserve"> nous nous engageons au près des </w:t>
      </w:r>
      <w:r w:rsidRPr="006779EC">
        <w:rPr>
          <w:rFonts w:asciiTheme="majorHAnsi" w:eastAsiaTheme="majorEastAsia" w:hAnsiTheme="majorHAnsi" w:cstheme="majorBidi"/>
          <w:i/>
          <w:iCs/>
          <w:color w:val="auto"/>
          <w:sz w:val="22"/>
          <w:szCs w:val="22"/>
        </w:rPr>
        <w:t>Ministère</w:t>
      </w:r>
      <w:r>
        <w:rPr>
          <w:rFonts w:asciiTheme="majorHAnsi" w:eastAsiaTheme="majorEastAsia" w:hAnsiTheme="majorHAnsi" w:cstheme="majorBidi"/>
          <w:i/>
          <w:iCs/>
          <w:color w:val="auto"/>
          <w:sz w:val="22"/>
          <w:szCs w:val="22"/>
        </w:rPr>
        <w:t>s</w:t>
      </w:r>
      <w:r w:rsidRPr="006779EC">
        <w:rPr>
          <w:rFonts w:asciiTheme="majorHAnsi" w:eastAsiaTheme="majorEastAsia" w:hAnsiTheme="majorHAnsi" w:cstheme="majorBidi"/>
          <w:i/>
          <w:iCs/>
          <w:color w:val="auto"/>
          <w:sz w:val="22"/>
          <w:szCs w:val="22"/>
        </w:rPr>
        <w:t xml:space="preserve"> de la Transition Ecologique et de l’Agriculture</w:t>
      </w:r>
      <w:r>
        <w:rPr>
          <w:rFonts w:asciiTheme="majorHAnsi" w:eastAsiaTheme="majorEastAsia" w:hAnsiTheme="majorHAnsi" w:cstheme="majorBidi"/>
          <w:i/>
          <w:iCs/>
          <w:color w:val="auto"/>
          <w:sz w:val="22"/>
          <w:szCs w:val="22"/>
        </w:rPr>
        <w:t xml:space="preserve"> pour trouver de nouveaux leviers de nouvelles solutions pour </w:t>
      </w:r>
      <w:proofErr w:type="spellStart"/>
      <w:r>
        <w:rPr>
          <w:rFonts w:asciiTheme="majorHAnsi" w:eastAsiaTheme="majorEastAsia" w:hAnsiTheme="majorHAnsi" w:cstheme="majorBidi"/>
          <w:i/>
          <w:iCs/>
          <w:color w:val="auto"/>
          <w:sz w:val="22"/>
          <w:szCs w:val="22"/>
        </w:rPr>
        <w:t>co-contruire</w:t>
      </w:r>
      <w:proofErr w:type="spellEnd"/>
      <w:r>
        <w:rPr>
          <w:rFonts w:asciiTheme="majorHAnsi" w:eastAsiaTheme="majorEastAsia" w:hAnsiTheme="majorHAnsi" w:cstheme="majorBidi"/>
          <w:i/>
          <w:iCs/>
          <w:color w:val="auto"/>
          <w:sz w:val="22"/>
          <w:szCs w:val="22"/>
        </w:rPr>
        <w:t xml:space="preserve"> ensemble la filière laitière de demain. » Thierry Roquefeuil, Président du </w:t>
      </w:r>
      <w:proofErr w:type="spellStart"/>
      <w:r>
        <w:rPr>
          <w:rFonts w:asciiTheme="majorHAnsi" w:eastAsiaTheme="majorEastAsia" w:hAnsiTheme="majorHAnsi" w:cstheme="majorBidi"/>
          <w:i/>
          <w:iCs/>
          <w:color w:val="auto"/>
          <w:sz w:val="22"/>
          <w:szCs w:val="22"/>
        </w:rPr>
        <w:t>Cniel</w:t>
      </w:r>
      <w:proofErr w:type="spellEnd"/>
      <w:r>
        <w:rPr>
          <w:rFonts w:asciiTheme="majorHAnsi" w:eastAsiaTheme="majorEastAsia" w:hAnsiTheme="majorHAnsi" w:cstheme="majorBidi"/>
          <w:i/>
          <w:iCs/>
          <w:color w:val="auto"/>
          <w:sz w:val="22"/>
          <w:szCs w:val="22"/>
        </w:rPr>
        <w:t xml:space="preserve">, </w:t>
      </w:r>
    </w:p>
    <w:p w14:paraId="2763B264" w14:textId="77777777" w:rsidR="008751E5" w:rsidRDefault="008751E5" w:rsidP="242E106B">
      <w:pPr>
        <w:pStyle w:val="Default"/>
        <w:jc w:val="both"/>
        <w:rPr>
          <w:rFonts w:asciiTheme="majorHAnsi" w:eastAsiaTheme="majorEastAsia" w:hAnsiTheme="majorHAnsi" w:cstheme="majorBidi"/>
          <w:color w:val="auto"/>
          <w:sz w:val="22"/>
          <w:szCs w:val="22"/>
        </w:rPr>
      </w:pPr>
    </w:p>
    <w:p w14:paraId="26744FD1" w14:textId="7EF7DCDC" w:rsidR="00710B70" w:rsidRPr="00710B70" w:rsidRDefault="00710B70" w:rsidP="00710B70">
      <w:pPr>
        <w:pStyle w:val="Default"/>
        <w:jc w:val="both"/>
        <w:rPr>
          <w:rFonts w:asciiTheme="majorHAnsi" w:eastAsiaTheme="majorEastAsia" w:hAnsiTheme="majorHAnsi" w:cstheme="majorBidi"/>
          <w:color w:val="auto"/>
          <w:sz w:val="22"/>
          <w:szCs w:val="22"/>
        </w:rPr>
      </w:pPr>
      <w:r w:rsidRPr="00710B70">
        <w:rPr>
          <w:rFonts w:asciiTheme="majorHAnsi" w:eastAsiaTheme="majorEastAsia" w:hAnsiTheme="majorHAnsi" w:cstheme="majorBidi"/>
          <w:color w:val="auto"/>
          <w:sz w:val="22"/>
          <w:szCs w:val="22"/>
        </w:rPr>
        <w:t>Ce</w:t>
      </w:r>
      <w:r w:rsidR="0017734D">
        <w:rPr>
          <w:rFonts w:asciiTheme="majorHAnsi" w:eastAsiaTheme="majorEastAsia" w:hAnsiTheme="majorHAnsi" w:cstheme="majorBidi"/>
          <w:color w:val="auto"/>
          <w:sz w:val="22"/>
          <w:szCs w:val="22"/>
        </w:rPr>
        <w:t xml:space="preserve"> travail</w:t>
      </w:r>
      <w:r w:rsidRPr="00710B70">
        <w:rPr>
          <w:rFonts w:asciiTheme="majorHAnsi" w:eastAsiaTheme="majorEastAsia" w:hAnsiTheme="majorHAnsi" w:cstheme="majorBidi"/>
          <w:color w:val="auto"/>
          <w:sz w:val="22"/>
          <w:szCs w:val="22"/>
        </w:rPr>
        <w:t xml:space="preserve"> constituera le prolongement des actions déjà engagées par la filière</w:t>
      </w:r>
      <w:r w:rsidR="003277B3">
        <w:rPr>
          <w:rFonts w:asciiTheme="majorHAnsi" w:eastAsiaTheme="majorEastAsia" w:hAnsiTheme="majorHAnsi" w:cstheme="majorBidi"/>
          <w:color w:val="auto"/>
          <w:sz w:val="22"/>
          <w:szCs w:val="22"/>
        </w:rPr>
        <w:t xml:space="preserve"> laitière depuis 2013</w:t>
      </w:r>
      <w:r w:rsidRPr="00710B70">
        <w:rPr>
          <w:rFonts w:asciiTheme="majorHAnsi" w:eastAsiaTheme="majorEastAsia" w:hAnsiTheme="majorHAnsi" w:cstheme="majorBidi"/>
          <w:color w:val="auto"/>
          <w:sz w:val="22"/>
          <w:szCs w:val="22"/>
        </w:rPr>
        <w:t>, et permettra de prendre en compte les solutions techniques innovantes de réduction des émissions en élevage.</w:t>
      </w:r>
    </w:p>
    <w:p w14:paraId="5726BB9F" w14:textId="1C0A95CC" w:rsidR="00710B70" w:rsidRPr="00710B70" w:rsidRDefault="00710B70" w:rsidP="00710B70">
      <w:pPr>
        <w:pStyle w:val="Default"/>
        <w:jc w:val="both"/>
        <w:rPr>
          <w:rFonts w:asciiTheme="majorHAnsi" w:eastAsiaTheme="majorEastAsia" w:hAnsiTheme="majorHAnsi" w:cstheme="majorBidi"/>
          <w:color w:val="auto"/>
          <w:sz w:val="22"/>
          <w:szCs w:val="22"/>
        </w:rPr>
      </w:pPr>
    </w:p>
    <w:p w14:paraId="03F8B388" w14:textId="5A5E86AB" w:rsidR="00710B70" w:rsidRPr="00710B70" w:rsidRDefault="00710B70" w:rsidP="00710B70">
      <w:pPr>
        <w:pStyle w:val="Default"/>
        <w:jc w:val="both"/>
        <w:rPr>
          <w:rFonts w:asciiTheme="majorHAnsi" w:eastAsiaTheme="majorEastAsia" w:hAnsiTheme="majorHAnsi" w:cstheme="majorBidi"/>
          <w:color w:val="auto"/>
          <w:sz w:val="22"/>
          <w:szCs w:val="22"/>
        </w:rPr>
      </w:pPr>
      <w:r w:rsidRPr="00710B70">
        <w:rPr>
          <w:rFonts w:asciiTheme="majorHAnsi" w:eastAsiaTheme="majorEastAsia" w:hAnsiTheme="majorHAnsi" w:cstheme="majorBidi"/>
          <w:color w:val="auto"/>
          <w:sz w:val="22"/>
          <w:szCs w:val="22"/>
        </w:rPr>
        <w:lastRenderedPageBreak/>
        <w:t>Dans le cadre de leurs actions, les filières bovines ont d’ores et déjà identifié les leviers de réduction des émissions des Gaz à Effet de Serre. Ceux-ci reposent principalement sur :</w:t>
      </w:r>
    </w:p>
    <w:p w14:paraId="770C2A0A" w14:textId="03C5837E" w:rsidR="00710B70" w:rsidRPr="00710B70" w:rsidRDefault="00710B70" w:rsidP="00710B70">
      <w:pPr>
        <w:pStyle w:val="Default"/>
        <w:numPr>
          <w:ilvl w:val="0"/>
          <w:numId w:val="1"/>
        </w:numPr>
        <w:jc w:val="both"/>
        <w:rPr>
          <w:rFonts w:asciiTheme="majorHAnsi" w:eastAsiaTheme="majorEastAsia" w:hAnsiTheme="majorHAnsi" w:cstheme="majorBidi"/>
          <w:color w:val="auto"/>
          <w:sz w:val="22"/>
          <w:szCs w:val="22"/>
        </w:rPr>
      </w:pPr>
      <w:r w:rsidRPr="00710B70">
        <w:rPr>
          <w:rFonts w:asciiTheme="majorHAnsi" w:eastAsiaTheme="majorEastAsia" w:hAnsiTheme="majorHAnsi" w:cstheme="majorBidi"/>
          <w:color w:val="auto"/>
          <w:sz w:val="22"/>
          <w:szCs w:val="22"/>
        </w:rPr>
        <w:t xml:space="preserve">La gestion du troupeau (santé, reproduction, génétique, …) </w:t>
      </w:r>
    </w:p>
    <w:p w14:paraId="28B5C655" w14:textId="7102C15A" w:rsidR="00710B70" w:rsidRPr="00710B70" w:rsidRDefault="00710B70" w:rsidP="00710B70">
      <w:pPr>
        <w:pStyle w:val="Default"/>
        <w:numPr>
          <w:ilvl w:val="0"/>
          <w:numId w:val="1"/>
        </w:numPr>
        <w:jc w:val="both"/>
        <w:rPr>
          <w:rFonts w:asciiTheme="majorHAnsi" w:eastAsiaTheme="majorEastAsia" w:hAnsiTheme="majorHAnsi" w:cstheme="majorBidi"/>
          <w:color w:val="auto"/>
          <w:sz w:val="22"/>
          <w:szCs w:val="22"/>
        </w:rPr>
      </w:pPr>
      <w:r w:rsidRPr="00710B70">
        <w:rPr>
          <w:rFonts w:asciiTheme="majorHAnsi" w:eastAsiaTheme="majorEastAsia" w:hAnsiTheme="majorHAnsi" w:cstheme="majorBidi"/>
          <w:color w:val="auto"/>
          <w:sz w:val="22"/>
          <w:szCs w:val="22"/>
        </w:rPr>
        <w:t>L’alimentation des animaux (optimisation, autonomie protéique, composition de la ration, compléments alimentaires…)</w:t>
      </w:r>
    </w:p>
    <w:p w14:paraId="608678BA" w14:textId="77777777" w:rsidR="00710B70" w:rsidRPr="00710B70" w:rsidRDefault="00710B70" w:rsidP="00710B70">
      <w:pPr>
        <w:pStyle w:val="Default"/>
        <w:numPr>
          <w:ilvl w:val="0"/>
          <w:numId w:val="1"/>
        </w:numPr>
        <w:jc w:val="both"/>
        <w:rPr>
          <w:rFonts w:asciiTheme="majorHAnsi" w:eastAsiaTheme="majorEastAsia" w:hAnsiTheme="majorHAnsi" w:cstheme="majorBidi"/>
          <w:color w:val="auto"/>
          <w:sz w:val="22"/>
          <w:szCs w:val="22"/>
        </w:rPr>
      </w:pPr>
      <w:r w:rsidRPr="00710B70">
        <w:rPr>
          <w:rFonts w:asciiTheme="majorHAnsi" w:eastAsiaTheme="majorEastAsia" w:hAnsiTheme="majorHAnsi" w:cstheme="majorBidi"/>
          <w:color w:val="auto"/>
          <w:sz w:val="22"/>
          <w:szCs w:val="22"/>
        </w:rPr>
        <w:t>La gestion des déjections</w:t>
      </w:r>
    </w:p>
    <w:p w14:paraId="21D26D36" w14:textId="77777777" w:rsidR="00710B70" w:rsidRPr="00710B70" w:rsidRDefault="00710B70" w:rsidP="00710B70">
      <w:pPr>
        <w:pStyle w:val="Default"/>
        <w:numPr>
          <w:ilvl w:val="0"/>
          <w:numId w:val="1"/>
        </w:numPr>
        <w:jc w:val="both"/>
        <w:rPr>
          <w:rFonts w:asciiTheme="majorHAnsi" w:eastAsiaTheme="majorEastAsia" w:hAnsiTheme="majorHAnsi" w:cstheme="majorBidi"/>
          <w:color w:val="auto"/>
          <w:sz w:val="22"/>
          <w:szCs w:val="22"/>
        </w:rPr>
      </w:pPr>
      <w:r w:rsidRPr="00710B70">
        <w:rPr>
          <w:rFonts w:asciiTheme="majorHAnsi" w:eastAsiaTheme="majorEastAsia" w:hAnsiTheme="majorHAnsi" w:cstheme="majorBidi"/>
          <w:color w:val="auto"/>
          <w:sz w:val="22"/>
          <w:szCs w:val="22"/>
        </w:rPr>
        <w:t>Le stockage carbone dans les sols et les infrastructures agroécologiques</w:t>
      </w:r>
    </w:p>
    <w:p w14:paraId="20B46AD7" w14:textId="1820AC2F" w:rsidR="00710B70" w:rsidRDefault="00710B70" w:rsidP="00710B70">
      <w:pPr>
        <w:pStyle w:val="Default"/>
        <w:numPr>
          <w:ilvl w:val="0"/>
          <w:numId w:val="1"/>
        </w:numPr>
        <w:jc w:val="both"/>
        <w:rPr>
          <w:rFonts w:asciiTheme="majorHAnsi" w:eastAsiaTheme="majorEastAsia" w:hAnsiTheme="majorHAnsi" w:cstheme="majorBidi"/>
          <w:color w:val="auto"/>
          <w:sz w:val="22"/>
          <w:szCs w:val="22"/>
        </w:rPr>
      </w:pPr>
      <w:r w:rsidRPr="00710B70">
        <w:rPr>
          <w:rFonts w:asciiTheme="majorHAnsi" w:eastAsiaTheme="majorEastAsia" w:hAnsiTheme="majorHAnsi" w:cstheme="majorBidi"/>
          <w:color w:val="auto"/>
          <w:sz w:val="22"/>
          <w:szCs w:val="22"/>
        </w:rPr>
        <w:t>La réduction des consommations d’énergie et la production d’énergies renouvelables</w:t>
      </w:r>
    </w:p>
    <w:p w14:paraId="305E2479" w14:textId="26AA0CA7" w:rsidR="008E3B44" w:rsidRDefault="008E3B44" w:rsidP="008E3B44">
      <w:pPr>
        <w:pStyle w:val="Default"/>
        <w:jc w:val="both"/>
        <w:rPr>
          <w:rFonts w:asciiTheme="majorHAnsi" w:eastAsiaTheme="majorEastAsia" w:hAnsiTheme="majorHAnsi" w:cstheme="majorBidi"/>
          <w:color w:val="auto"/>
          <w:sz w:val="22"/>
          <w:szCs w:val="22"/>
        </w:rPr>
      </w:pPr>
    </w:p>
    <w:p w14:paraId="23E0F42F" w14:textId="77777777" w:rsidR="00894680" w:rsidRPr="00894680" w:rsidRDefault="00894680" w:rsidP="00894680"/>
    <w:p w14:paraId="306731CB" w14:textId="77777777" w:rsidR="00894680" w:rsidRPr="00894680" w:rsidRDefault="00894680" w:rsidP="00894680"/>
    <w:p w14:paraId="30148262" w14:textId="77777777" w:rsidR="00674536" w:rsidRDefault="00C51A2B" w:rsidP="00674536">
      <w:pPr>
        <w:rPr>
          <w:u w:val="single"/>
        </w:rPr>
      </w:pPr>
      <w:r w:rsidRPr="00674536">
        <w:rPr>
          <w:u w:val="single"/>
        </w:rPr>
        <w:t xml:space="preserve">A propos du </w:t>
      </w:r>
      <w:proofErr w:type="spellStart"/>
      <w:r w:rsidRPr="00674536">
        <w:rPr>
          <w:u w:val="single"/>
        </w:rPr>
        <w:t>Cniel</w:t>
      </w:r>
      <w:proofErr w:type="spellEnd"/>
      <w:r w:rsidRPr="00674536">
        <w:rPr>
          <w:u w:val="single"/>
        </w:rPr>
        <w:t xml:space="preserve"> : </w:t>
      </w:r>
    </w:p>
    <w:p w14:paraId="763EFF47" w14:textId="18C3F180" w:rsidR="00C51A2B" w:rsidRPr="00C51A2B" w:rsidRDefault="00C51A2B" w:rsidP="00674536">
      <w:pPr>
        <w:rPr>
          <w:u w:val="single"/>
        </w:rPr>
      </w:pPr>
      <w:r w:rsidRPr="00C51A2B">
        <w:rPr>
          <w:rFonts w:asciiTheme="majorHAnsi" w:eastAsiaTheme="majorEastAsia" w:hAnsiTheme="majorHAnsi" w:cstheme="majorBidi"/>
        </w:rPr>
        <w:t>Créé en 1974, Le Centre national interprofessionnel de l'économie laitière (</w:t>
      </w:r>
      <w:proofErr w:type="spellStart"/>
      <w:r w:rsidRPr="00C51A2B">
        <w:rPr>
          <w:rFonts w:asciiTheme="majorHAnsi" w:eastAsiaTheme="majorEastAsia" w:hAnsiTheme="majorHAnsi" w:cstheme="majorBidi"/>
        </w:rPr>
        <w:t>Cniel</w:t>
      </w:r>
      <w:proofErr w:type="spellEnd"/>
      <w:r w:rsidRPr="00C51A2B">
        <w:rPr>
          <w:rFonts w:asciiTheme="majorHAnsi" w:eastAsiaTheme="majorEastAsia" w:hAnsiTheme="majorHAnsi" w:cstheme="majorBidi"/>
        </w:rPr>
        <w:t>) est l'association qui regroupe les organisations représentant les producteurs de lait de vache, les entreprises laitières privées, les coopératives laitières, et les acteurs du commerce, de la distribution et de la restauration collective.</w:t>
      </w:r>
    </w:p>
    <w:p w14:paraId="54C7983F" w14:textId="69D42F51" w:rsidR="00C51A2B" w:rsidRDefault="00C51A2B" w:rsidP="00674536">
      <w:pPr>
        <w:jc w:val="both"/>
        <w:rPr>
          <w:rFonts w:asciiTheme="majorHAnsi" w:eastAsiaTheme="majorEastAsia" w:hAnsiTheme="majorHAnsi" w:cstheme="majorBidi"/>
        </w:rPr>
      </w:pPr>
      <w:r w:rsidRPr="00C51A2B">
        <w:rPr>
          <w:rFonts w:asciiTheme="majorHAnsi" w:eastAsiaTheme="majorEastAsia" w:hAnsiTheme="majorHAnsi" w:cstheme="majorBidi"/>
        </w:rPr>
        <w:t xml:space="preserve">Le </w:t>
      </w:r>
      <w:proofErr w:type="spellStart"/>
      <w:r w:rsidRPr="00C51A2B">
        <w:rPr>
          <w:rFonts w:asciiTheme="majorHAnsi" w:eastAsiaTheme="majorEastAsia" w:hAnsiTheme="majorHAnsi" w:cstheme="majorBidi"/>
        </w:rPr>
        <w:t>Cniel</w:t>
      </w:r>
      <w:proofErr w:type="spellEnd"/>
      <w:r w:rsidRPr="00C51A2B">
        <w:rPr>
          <w:rFonts w:asciiTheme="majorHAnsi" w:eastAsiaTheme="majorEastAsia" w:hAnsiTheme="majorHAnsi" w:cstheme="majorBidi"/>
        </w:rPr>
        <w:t xml:space="preserve"> porte la volonté commune de ses membres de coopérer pour construire une filière laitière structurée, performante et durable, ancrée dans les territoires et ouverte sur la société et le monde d'aujourd'hui et de demain.</w:t>
      </w:r>
    </w:p>
    <w:p w14:paraId="4C23D08E" w14:textId="77777777" w:rsidR="00674536" w:rsidRDefault="00674536" w:rsidP="00674536">
      <w:pPr>
        <w:jc w:val="both"/>
        <w:rPr>
          <w:rFonts w:asciiTheme="majorHAnsi" w:eastAsiaTheme="majorEastAsia" w:hAnsiTheme="majorHAnsi" w:cstheme="majorBidi"/>
        </w:rPr>
      </w:pPr>
    </w:p>
    <w:p w14:paraId="700ED4A8" w14:textId="77777777" w:rsidR="00674536" w:rsidRDefault="00674536" w:rsidP="00674536">
      <w:pPr>
        <w:jc w:val="both"/>
        <w:rPr>
          <w:rFonts w:asciiTheme="majorHAnsi" w:eastAsiaTheme="majorEastAsia" w:hAnsiTheme="majorHAnsi" w:cstheme="majorBidi"/>
        </w:rPr>
      </w:pPr>
    </w:p>
    <w:p w14:paraId="38D3EA45" w14:textId="77777777" w:rsidR="00674536" w:rsidRDefault="00674536" w:rsidP="00674536">
      <w:pPr>
        <w:jc w:val="both"/>
        <w:rPr>
          <w:rFonts w:asciiTheme="majorHAnsi" w:eastAsiaTheme="majorEastAsia" w:hAnsiTheme="majorHAnsi" w:cstheme="majorBidi"/>
        </w:rPr>
      </w:pPr>
    </w:p>
    <w:p w14:paraId="0D704DFB" w14:textId="77777777" w:rsidR="00674536" w:rsidRDefault="00674536" w:rsidP="00674536">
      <w:pPr>
        <w:jc w:val="both"/>
        <w:rPr>
          <w:rFonts w:asciiTheme="majorHAnsi" w:eastAsiaTheme="majorEastAsia" w:hAnsiTheme="majorHAnsi" w:cstheme="majorBidi"/>
        </w:rPr>
      </w:pPr>
    </w:p>
    <w:p w14:paraId="5DA60650" w14:textId="77777777" w:rsidR="00674536" w:rsidRDefault="00674536" w:rsidP="00674536">
      <w:pPr>
        <w:jc w:val="both"/>
        <w:rPr>
          <w:rFonts w:asciiTheme="majorHAnsi" w:eastAsiaTheme="majorEastAsia" w:hAnsiTheme="majorHAnsi" w:cstheme="majorBidi"/>
        </w:rPr>
      </w:pPr>
    </w:p>
    <w:p w14:paraId="3BC6C9C8" w14:textId="77777777" w:rsidR="00674536" w:rsidRDefault="00674536" w:rsidP="00674536">
      <w:pPr>
        <w:jc w:val="both"/>
        <w:rPr>
          <w:rFonts w:asciiTheme="majorHAnsi" w:eastAsiaTheme="majorEastAsia" w:hAnsiTheme="majorHAnsi" w:cstheme="majorBidi"/>
        </w:rPr>
      </w:pPr>
    </w:p>
    <w:p w14:paraId="7D27D6BF" w14:textId="77777777" w:rsidR="00674536" w:rsidRPr="00C51A2B" w:rsidRDefault="00674536" w:rsidP="00674536">
      <w:pPr>
        <w:jc w:val="both"/>
        <w:rPr>
          <w:rFonts w:asciiTheme="majorHAnsi" w:eastAsiaTheme="majorEastAsia" w:hAnsiTheme="majorHAnsi" w:cstheme="majorBidi"/>
        </w:rPr>
      </w:pPr>
    </w:p>
    <w:p w14:paraId="74DA9BC6" w14:textId="0D9877AB" w:rsidR="00894680" w:rsidRPr="007676CB" w:rsidRDefault="00894680" w:rsidP="00894680">
      <w:pPr>
        <w:spacing w:after="0" w:line="240" w:lineRule="auto"/>
        <w:jc w:val="center"/>
        <w:rPr>
          <w:b/>
          <w:color w:val="002060"/>
        </w:rPr>
      </w:pPr>
      <w:r>
        <w:tab/>
      </w:r>
      <w:r w:rsidRPr="007676CB">
        <w:rPr>
          <w:b/>
          <w:color w:val="002060"/>
        </w:rPr>
        <w:t xml:space="preserve">Service presse du </w:t>
      </w:r>
      <w:proofErr w:type="spellStart"/>
      <w:r w:rsidRPr="007676CB">
        <w:rPr>
          <w:b/>
          <w:color w:val="002060"/>
        </w:rPr>
        <w:t>C</w:t>
      </w:r>
      <w:r>
        <w:rPr>
          <w:b/>
          <w:color w:val="002060"/>
        </w:rPr>
        <w:t>niel</w:t>
      </w:r>
      <w:proofErr w:type="spellEnd"/>
    </w:p>
    <w:tbl>
      <w:tblPr>
        <w:tblStyle w:val="Grilledutableau"/>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9"/>
        <w:gridCol w:w="4260"/>
      </w:tblGrid>
      <w:tr w:rsidR="00894680" w14:paraId="5505F901" w14:textId="77777777" w:rsidTr="00BC41B0">
        <w:trPr>
          <w:trHeight w:val="271"/>
        </w:trPr>
        <w:tc>
          <w:tcPr>
            <w:tcW w:w="4213" w:type="dxa"/>
          </w:tcPr>
          <w:p w14:paraId="0196F272" w14:textId="77777777" w:rsidR="00894680" w:rsidRDefault="00894680" w:rsidP="00BC41B0">
            <w:pPr>
              <w:jc w:val="center"/>
              <w:rPr>
                <w:color w:val="002060"/>
              </w:rPr>
            </w:pPr>
            <w:r>
              <w:rPr>
                <w:color w:val="002060"/>
              </w:rPr>
              <w:t xml:space="preserve">Marylène </w:t>
            </w:r>
            <w:proofErr w:type="spellStart"/>
            <w:r>
              <w:rPr>
                <w:color w:val="002060"/>
              </w:rPr>
              <w:t>Bezamat</w:t>
            </w:r>
            <w:proofErr w:type="spellEnd"/>
          </w:p>
          <w:p w14:paraId="16DFA81A" w14:textId="77777777" w:rsidR="00894680" w:rsidRDefault="00894680" w:rsidP="00BC41B0">
            <w:pPr>
              <w:jc w:val="center"/>
              <w:rPr>
                <w:color w:val="002060"/>
              </w:rPr>
            </w:pPr>
            <w:r>
              <w:rPr>
                <w:color w:val="002060"/>
              </w:rPr>
              <w:t>06.03.99.62.07 – mbezamat@cniel.com</w:t>
            </w:r>
          </w:p>
        </w:tc>
        <w:tc>
          <w:tcPr>
            <w:tcW w:w="4432" w:type="dxa"/>
          </w:tcPr>
          <w:p w14:paraId="1D40B920" w14:textId="77777777" w:rsidR="00894680" w:rsidRDefault="00894680" w:rsidP="00BC41B0">
            <w:pPr>
              <w:jc w:val="center"/>
              <w:rPr>
                <w:color w:val="002060"/>
              </w:rPr>
            </w:pPr>
            <w:r>
              <w:rPr>
                <w:color w:val="002060"/>
              </w:rPr>
              <w:t xml:space="preserve">Delphine </w:t>
            </w:r>
            <w:proofErr w:type="spellStart"/>
            <w:r>
              <w:rPr>
                <w:color w:val="002060"/>
              </w:rPr>
              <w:t>Sacleux</w:t>
            </w:r>
            <w:proofErr w:type="spellEnd"/>
          </w:p>
          <w:p w14:paraId="570AD122" w14:textId="7D9DAC97" w:rsidR="00894680" w:rsidRDefault="00894680" w:rsidP="00BC41B0">
            <w:pPr>
              <w:jc w:val="center"/>
              <w:rPr>
                <w:color w:val="002060"/>
              </w:rPr>
            </w:pPr>
            <w:r w:rsidRPr="00602865">
              <w:rPr>
                <w:color w:val="002060"/>
              </w:rPr>
              <w:t>0</w:t>
            </w:r>
            <w:r w:rsidR="00674536">
              <w:rPr>
                <w:color w:val="002060"/>
              </w:rPr>
              <w:t>6</w:t>
            </w:r>
            <w:r>
              <w:rPr>
                <w:color w:val="002060"/>
              </w:rPr>
              <w:t>.</w:t>
            </w:r>
            <w:r w:rsidR="00674536">
              <w:rPr>
                <w:color w:val="002060"/>
              </w:rPr>
              <w:t>71</w:t>
            </w:r>
            <w:r>
              <w:rPr>
                <w:color w:val="002060"/>
              </w:rPr>
              <w:t>.</w:t>
            </w:r>
            <w:r w:rsidR="00674536">
              <w:rPr>
                <w:color w:val="002060"/>
              </w:rPr>
              <w:t>10</w:t>
            </w:r>
            <w:r>
              <w:rPr>
                <w:color w:val="002060"/>
              </w:rPr>
              <w:t>.</w:t>
            </w:r>
            <w:r w:rsidRPr="00602865">
              <w:rPr>
                <w:color w:val="002060"/>
              </w:rPr>
              <w:t>80</w:t>
            </w:r>
            <w:r>
              <w:rPr>
                <w:color w:val="002060"/>
              </w:rPr>
              <w:t>.</w:t>
            </w:r>
            <w:r w:rsidR="00674536">
              <w:rPr>
                <w:color w:val="002060"/>
              </w:rPr>
              <w:t>03</w:t>
            </w:r>
            <w:r w:rsidRPr="00602865">
              <w:rPr>
                <w:color w:val="002060"/>
              </w:rPr>
              <w:t xml:space="preserve"> </w:t>
            </w:r>
            <w:r>
              <w:rPr>
                <w:color w:val="002060"/>
              </w:rPr>
              <w:t>- dsacleux@cniel.com</w:t>
            </w:r>
          </w:p>
        </w:tc>
      </w:tr>
    </w:tbl>
    <w:p w14:paraId="612E6FE1" w14:textId="77777777" w:rsidR="00894680" w:rsidRDefault="00894680" w:rsidP="00894680">
      <w:pPr>
        <w:pStyle w:val="Pieddepage"/>
      </w:pPr>
    </w:p>
    <w:p w14:paraId="0B3A8C33" w14:textId="4D8706BE" w:rsidR="00894680" w:rsidRPr="00894680" w:rsidRDefault="00894680" w:rsidP="00894680">
      <w:pPr>
        <w:tabs>
          <w:tab w:val="left" w:pos="2755"/>
        </w:tabs>
      </w:pPr>
    </w:p>
    <w:sectPr w:rsidR="00894680" w:rsidRPr="008946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Medium">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4636E"/>
    <w:multiLevelType w:val="hybridMultilevel"/>
    <w:tmpl w:val="896A1286"/>
    <w:lvl w:ilvl="0" w:tplc="B038E21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48328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719F2"/>
    <w:rsid w:val="00047CC2"/>
    <w:rsid w:val="00063C31"/>
    <w:rsid w:val="0017734D"/>
    <w:rsid w:val="002C04C8"/>
    <w:rsid w:val="003277B3"/>
    <w:rsid w:val="00481946"/>
    <w:rsid w:val="004D064B"/>
    <w:rsid w:val="005719F2"/>
    <w:rsid w:val="00674536"/>
    <w:rsid w:val="006779EC"/>
    <w:rsid w:val="006A064D"/>
    <w:rsid w:val="006A6961"/>
    <w:rsid w:val="00710B70"/>
    <w:rsid w:val="007900CF"/>
    <w:rsid w:val="00857D45"/>
    <w:rsid w:val="008751E5"/>
    <w:rsid w:val="00894680"/>
    <w:rsid w:val="008E3B44"/>
    <w:rsid w:val="00945F89"/>
    <w:rsid w:val="00A10E23"/>
    <w:rsid w:val="00B32049"/>
    <w:rsid w:val="00BB7483"/>
    <w:rsid w:val="00C51A2B"/>
    <w:rsid w:val="00CA2655"/>
    <w:rsid w:val="00DE576A"/>
    <w:rsid w:val="00EE5E95"/>
    <w:rsid w:val="00FC7F5B"/>
    <w:rsid w:val="03E1498F"/>
    <w:rsid w:val="2421045C"/>
    <w:rsid w:val="242E106B"/>
    <w:rsid w:val="2D40C9C6"/>
    <w:rsid w:val="37AEC6C6"/>
    <w:rsid w:val="40DD1CB7"/>
    <w:rsid w:val="46C60FF5"/>
    <w:rsid w:val="471CDD22"/>
    <w:rsid w:val="61B47DC8"/>
    <w:rsid w:val="6F68CD46"/>
    <w:rsid w:val="708230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9CD13"/>
  <w15:chartTrackingRefBased/>
  <w15:docId w15:val="{DE2DBFDA-AD84-47B4-BC74-A25306B47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719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719F2"/>
    <w:pPr>
      <w:autoSpaceDE w:val="0"/>
      <w:autoSpaceDN w:val="0"/>
      <w:adjustRightInd w:val="0"/>
      <w:spacing w:after="0" w:line="240" w:lineRule="auto"/>
    </w:pPr>
    <w:rPr>
      <w:rFonts w:ascii="Calibri" w:hAnsi="Calibri" w:cs="Calibri"/>
      <w:color w:val="000000"/>
      <w:sz w:val="24"/>
      <w:szCs w:val="24"/>
    </w:rPr>
  </w:style>
  <w:style w:type="character" w:customStyle="1" w:styleId="Titre1Car">
    <w:name w:val="Titre 1 Car"/>
    <w:basedOn w:val="Policepardfaut"/>
    <w:link w:val="Titre1"/>
    <w:uiPriority w:val="9"/>
    <w:rsid w:val="005719F2"/>
    <w:rPr>
      <w:rFonts w:asciiTheme="majorHAnsi" w:eastAsiaTheme="majorEastAsia" w:hAnsiTheme="majorHAnsi" w:cstheme="majorBidi"/>
      <w:color w:val="2F5496" w:themeColor="accent1" w:themeShade="BF"/>
      <w:sz w:val="32"/>
      <w:szCs w:val="32"/>
    </w:rPr>
  </w:style>
  <w:style w:type="character" w:styleId="Accentuationintense">
    <w:name w:val="Intense Emphasis"/>
    <w:basedOn w:val="Policepardfaut"/>
    <w:uiPriority w:val="21"/>
    <w:qFormat/>
    <w:rsid w:val="005719F2"/>
    <w:rPr>
      <w:i/>
      <w:iCs/>
      <w:color w:val="4472C4" w:themeColor="accent1"/>
    </w:rPr>
  </w:style>
  <w:style w:type="character" w:styleId="Rfrenceintense">
    <w:name w:val="Intense Reference"/>
    <w:basedOn w:val="Policepardfaut"/>
    <w:uiPriority w:val="32"/>
    <w:qFormat/>
    <w:rsid w:val="005719F2"/>
    <w:rPr>
      <w:b/>
      <w:bCs/>
      <w:smallCaps/>
      <w:color w:val="4472C4" w:themeColor="accent1"/>
      <w:spacing w:val="5"/>
    </w:rPr>
  </w:style>
  <w:style w:type="paragraph" w:styleId="Pieddepage">
    <w:name w:val="footer"/>
    <w:basedOn w:val="Normal"/>
    <w:link w:val="PieddepageCar"/>
    <w:uiPriority w:val="99"/>
    <w:unhideWhenUsed/>
    <w:rsid w:val="008946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4680"/>
  </w:style>
  <w:style w:type="table" w:styleId="Grilledutableau">
    <w:name w:val="Table Grid"/>
    <w:basedOn w:val="TableauNormal"/>
    <w:uiPriority w:val="39"/>
    <w:rsid w:val="00894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3">
    <w:name w:val="Pa23"/>
    <w:basedOn w:val="Default"/>
    <w:next w:val="Default"/>
    <w:uiPriority w:val="99"/>
    <w:rsid w:val="00C51A2B"/>
    <w:pPr>
      <w:spacing w:line="241" w:lineRule="atLeast"/>
    </w:pPr>
    <w:rPr>
      <w:rFonts w:ascii="Avenir Next Medium" w:hAnsi="Avenir Next Medium" w:cstheme="minorBidi"/>
      <w:color w:val="auto"/>
    </w:rPr>
  </w:style>
  <w:style w:type="character" w:customStyle="1" w:styleId="A24">
    <w:name w:val="A24"/>
    <w:uiPriority w:val="99"/>
    <w:rsid w:val="00C51A2B"/>
    <w:rPr>
      <w:rFonts w:cs="Avenir Next Medium"/>
      <w:color w:val="211D1E"/>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491</Words>
  <Characters>2821</Characters>
  <Application>Microsoft Office Word</Application>
  <DocSecurity>0</DocSecurity>
  <Lines>64</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SACLEUX Delphine</dc:creator>
  <cp:keywords/>
  <dc:description/>
  <cp:lastModifiedBy>SACLEUX Delphine</cp:lastModifiedBy>
  <cp:revision>2</cp:revision>
  <dcterms:created xsi:type="dcterms:W3CDTF">2023-02-28T10:27:00Z</dcterms:created>
  <dcterms:modified xsi:type="dcterms:W3CDTF">2023-02-28T10:27:00Z</dcterms:modified>
</cp:coreProperties>
</file>