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05D1" w14:textId="45B49192" w:rsidR="00D33674" w:rsidRPr="000632D5" w:rsidRDefault="00940873" w:rsidP="000632D5">
      <w:pPr>
        <w:jc w:val="right"/>
      </w:pPr>
      <w:r w:rsidRPr="00003EB1">
        <w:rPr>
          <w:rFonts w:ascii="Arial Nova Cond" w:hAnsi="Arial Nova Cond"/>
          <w:noProof/>
          <w:color w:val="1F3864" w:themeColor="accent1" w:themeShade="80"/>
        </w:rPr>
        <w:drawing>
          <wp:anchor distT="0" distB="0" distL="114300" distR="114300" simplePos="0" relativeHeight="251658240" behindDoc="1" locked="0" layoutInCell="1" allowOverlap="1" wp14:anchorId="7203212F" wp14:editId="32341446">
            <wp:simplePos x="0" y="0"/>
            <wp:positionH relativeFrom="column">
              <wp:posOffset>-128270</wp:posOffset>
            </wp:positionH>
            <wp:positionV relativeFrom="paragraph">
              <wp:posOffset>0</wp:posOffset>
            </wp:positionV>
            <wp:extent cx="1257300" cy="882650"/>
            <wp:effectExtent l="0" t="0" r="0" b="0"/>
            <wp:wrapTight wrapText="bothSides">
              <wp:wrapPolygon edited="0">
                <wp:start x="0" y="0"/>
                <wp:lineTo x="0" y="20978"/>
                <wp:lineTo x="21273" y="20978"/>
                <wp:lineTo x="21273" y="0"/>
                <wp:lineTo x="0" y="0"/>
              </wp:wrapPolygon>
            </wp:wrapTight>
            <wp:docPr id="1108936316" name="Image 1108936316" descr="Une image contenant texte, Polic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36316" name="Image 1" descr="Une image contenant texte, Police, capture d’écran, conceptio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7300" cy="882650"/>
                    </a:xfrm>
                    <a:prstGeom prst="rect">
                      <a:avLst/>
                    </a:prstGeom>
                  </pic:spPr>
                </pic:pic>
              </a:graphicData>
            </a:graphic>
            <wp14:sizeRelH relativeFrom="margin">
              <wp14:pctWidth>0</wp14:pctWidth>
            </wp14:sizeRelH>
            <wp14:sizeRelV relativeFrom="margin">
              <wp14:pctHeight>0</wp14:pctHeight>
            </wp14:sizeRelV>
          </wp:anchor>
        </w:drawing>
      </w:r>
      <w:r w:rsidR="00786CF7" w:rsidRPr="00003EB1">
        <w:rPr>
          <w:rFonts w:ascii="Arial Nova Cond" w:hAnsi="Arial Nova Cond"/>
          <w:color w:val="4472C4" w:themeColor="accent1"/>
        </w:rPr>
        <w:t xml:space="preserve">Communiqué de presse </w:t>
      </w:r>
      <w:r w:rsidR="00C60EAA" w:rsidRPr="00003EB1">
        <w:rPr>
          <w:rFonts w:ascii="Arial Nova Cond" w:hAnsi="Arial Nova Cond"/>
          <w:color w:val="4472C4" w:themeColor="accent1"/>
        </w:rPr>
        <w:t xml:space="preserve">– Hiver </w:t>
      </w:r>
      <w:r w:rsidR="00F444D2" w:rsidRPr="00003EB1">
        <w:rPr>
          <w:rFonts w:ascii="Arial Nova Cond" w:hAnsi="Arial Nova Cond"/>
          <w:color w:val="4472C4" w:themeColor="accent1"/>
        </w:rPr>
        <w:t>2023</w:t>
      </w:r>
    </w:p>
    <w:p w14:paraId="244EC92C" w14:textId="77777777" w:rsidR="00F444D2" w:rsidRDefault="00F444D2" w:rsidP="00D33674">
      <w:pPr>
        <w:rPr>
          <w:b/>
          <w:bCs/>
        </w:rPr>
      </w:pPr>
    </w:p>
    <w:p w14:paraId="7194CFC3" w14:textId="77777777" w:rsidR="00F444D2" w:rsidRDefault="00F444D2" w:rsidP="00D33674">
      <w:pPr>
        <w:rPr>
          <w:b/>
          <w:bCs/>
        </w:rPr>
      </w:pPr>
    </w:p>
    <w:p w14:paraId="7687F572" w14:textId="77777777" w:rsidR="00F444D2" w:rsidRDefault="00F444D2" w:rsidP="00D33674">
      <w:pPr>
        <w:rPr>
          <w:b/>
          <w:bCs/>
        </w:rPr>
      </w:pPr>
    </w:p>
    <w:p w14:paraId="4221CD4B" w14:textId="77777777" w:rsidR="00CD4698" w:rsidRDefault="00CD4698" w:rsidP="00312D97">
      <w:pPr>
        <w:rPr>
          <w:rFonts w:ascii="Arial Nova Cond" w:hAnsi="Arial Nova Cond"/>
          <w:b/>
          <w:smallCaps/>
          <w:color w:val="4472C4" w:themeColor="accent1"/>
          <w:sz w:val="40"/>
          <w:szCs w:val="40"/>
        </w:rPr>
      </w:pPr>
    </w:p>
    <w:p w14:paraId="3F614260" w14:textId="6654111F" w:rsidR="00F444D2" w:rsidRPr="00D02AA4" w:rsidRDefault="00D02AA4" w:rsidP="00CD4698">
      <w:pPr>
        <w:ind w:left="708"/>
        <w:jc w:val="center"/>
        <w:rPr>
          <w:rFonts w:ascii="Arial Nova Cond" w:hAnsi="Arial Nova Cond"/>
          <w:b/>
          <w:smallCaps/>
          <w:color w:val="4472C4" w:themeColor="accent1"/>
          <w:sz w:val="40"/>
          <w:szCs w:val="40"/>
        </w:rPr>
      </w:pPr>
      <w:r w:rsidRPr="00D02AA4">
        <w:rPr>
          <w:rFonts w:ascii="Arial Nova Cond" w:hAnsi="Arial Nova Cond"/>
          <w:b/>
          <w:smallCaps/>
          <w:color w:val="4472C4" w:themeColor="accent1"/>
          <w:sz w:val="40"/>
          <w:szCs w:val="40"/>
        </w:rPr>
        <w:t>ce rêve bleu…</w:t>
      </w:r>
    </w:p>
    <w:p w14:paraId="606EF712" w14:textId="0E5D1993" w:rsidR="00D33674" w:rsidRPr="00003EB1" w:rsidRDefault="00D33674" w:rsidP="00F444D2">
      <w:pPr>
        <w:jc w:val="center"/>
        <w:rPr>
          <w:rFonts w:ascii="Arial Nova Cond" w:hAnsi="Arial Nova Cond"/>
          <w:b/>
          <w:sz w:val="28"/>
          <w:szCs w:val="28"/>
        </w:rPr>
      </w:pPr>
      <w:r w:rsidRPr="00003EB1">
        <w:rPr>
          <w:rFonts w:ascii="Arial Nova Cond" w:hAnsi="Arial Nova Cond"/>
          <w:b/>
          <w:color w:val="4472C4" w:themeColor="accent1"/>
          <w:sz w:val="28"/>
          <w:szCs w:val="28"/>
        </w:rPr>
        <w:t>3 idées recettes qui font la part belle au (fromage) bleu !</w:t>
      </w:r>
    </w:p>
    <w:p w14:paraId="1C0946B5" w14:textId="77777777" w:rsidR="00D33674" w:rsidRDefault="00D33674" w:rsidP="00D33674"/>
    <w:p w14:paraId="23D094FA" w14:textId="485C826A" w:rsidR="00D33674" w:rsidRDefault="0A1E7F7E" w:rsidP="0BBA4FDF">
      <w:pPr>
        <w:jc w:val="both"/>
        <w:rPr>
          <w:rFonts w:ascii="Arial Nova Cond" w:hAnsi="Arial Nova Cond"/>
        </w:rPr>
      </w:pPr>
      <w:r w:rsidRPr="005B742E">
        <w:rPr>
          <w:rFonts w:ascii="Arial Nova Cond" w:hAnsi="Arial Nova Cond"/>
        </w:rPr>
        <w:t xml:space="preserve">Les fromages à pâte persillée, communément connus sous l'appellation "Bleus" </w:t>
      </w:r>
      <w:r w:rsidR="00D33674" w:rsidRPr="0BBA4FDF">
        <w:rPr>
          <w:rFonts w:ascii="Arial Nova Cond" w:hAnsi="Arial Nova Cond"/>
        </w:rPr>
        <w:t>propose</w:t>
      </w:r>
      <w:r w:rsidR="00F63CE5" w:rsidRPr="0BBA4FDF">
        <w:rPr>
          <w:rFonts w:ascii="Arial Nova Cond" w:hAnsi="Arial Nova Cond"/>
        </w:rPr>
        <w:t>nt</w:t>
      </w:r>
      <w:r w:rsidR="00D33674" w:rsidRPr="0BBA4FDF">
        <w:rPr>
          <w:rFonts w:ascii="Arial Nova Cond" w:hAnsi="Arial Nova Cond"/>
        </w:rPr>
        <w:t xml:space="preserve"> une palette de goût</w:t>
      </w:r>
      <w:r w:rsidR="00F63CE5" w:rsidRPr="0BBA4FDF">
        <w:rPr>
          <w:rFonts w:ascii="Arial Nova Cond" w:hAnsi="Arial Nova Cond"/>
        </w:rPr>
        <w:t>s</w:t>
      </w:r>
      <w:r w:rsidR="00D33674" w:rsidRPr="0BBA4FDF">
        <w:rPr>
          <w:rFonts w:ascii="Arial Nova Cond" w:hAnsi="Arial Nova Cond"/>
        </w:rPr>
        <w:t xml:space="preserve"> incroyable</w:t>
      </w:r>
      <w:r w:rsidR="00F63CE5" w:rsidRPr="0BBA4FDF">
        <w:rPr>
          <w:rFonts w:ascii="Arial Nova Cond" w:hAnsi="Arial Nova Cond"/>
        </w:rPr>
        <w:t>s</w:t>
      </w:r>
      <w:r w:rsidR="00A573A8" w:rsidRPr="0BBA4FDF">
        <w:rPr>
          <w:rFonts w:ascii="Arial Nova Cond" w:hAnsi="Arial Nova Cond"/>
        </w:rPr>
        <w:t>.</w:t>
      </w:r>
      <w:r w:rsidR="00D33674" w:rsidRPr="0BBA4FDF">
        <w:rPr>
          <w:rFonts w:ascii="Arial Nova Cond" w:hAnsi="Arial Nova Cond"/>
        </w:rPr>
        <w:t xml:space="preserve"> </w:t>
      </w:r>
      <w:r w:rsidR="00A573A8" w:rsidRPr="0BBA4FDF">
        <w:rPr>
          <w:rFonts w:ascii="Arial Nova Cond" w:hAnsi="Arial Nova Cond"/>
        </w:rPr>
        <w:t>D</w:t>
      </w:r>
      <w:r w:rsidR="00D33674" w:rsidRPr="0BBA4FDF">
        <w:rPr>
          <w:rFonts w:ascii="Arial Nova Cond" w:hAnsi="Arial Nova Cond"/>
        </w:rPr>
        <w:t>oux, crémeux, fort</w:t>
      </w:r>
      <w:r w:rsidR="00A573A8" w:rsidRPr="0BBA4FDF">
        <w:rPr>
          <w:rFonts w:ascii="Arial Nova Cond" w:hAnsi="Arial Nova Cond"/>
        </w:rPr>
        <w:t>s</w:t>
      </w:r>
      <w:r w:rsidR="64C71E4F" w:rsidRPr="0BBA4FDF">
        <w:rPr>
          <w:rFonts w:ascii="Arial Nova Cond" w:hAnsi="Arial Nova Cond"/>
        </w:rPr>
        <w:t>,</w:t>
      </w:r>
      <w:r w:rsidR="00D33674" w:rsidRPr="0BBA4FDF">
        <w:rPr>
          <w:rFonts w:ascii="Arial Nova Cond" w:hAnsi="Arial Nova Cond"/>
        </w:rPr>
        <w:t xml:space="preserve"> pour sûr ils ont du caractère</w:t>
      </w:r>
      <w:r w:rsidR="7A4DDEC7" w:rsidRPr="0BBA4FDF">
        <w:rPr>
          <w:rFonts w:ascii="Arial Nova Cond" w:hAnsi="Arial Nova Cond"/>
        </w:rPr>
        <w:t xml:space="preserve"> !</w:t>
      </w:r>
      <w:r w:rsidR="00D33674" w:rsidRPr="0BBA4FDF">
        <w:rPr>
          <w:rFonts w:ascii="Arial Nova Cond" w:hAnsi="Arial Nova Cond"/>
        </w:rPr>
        <w:t xml:space="preserve"> </w:t>
      </w:r>
      <w:r w:rsidR="00A573A8" w:rsidRPr="0BBA4FDF">
        <w:rPr>
          <w:rFonts w:ascii="Arial Nova Cond" w:hAnsi="Arial Nova Cond"/>
        </w:rPr>
        <w:t>(</w:t>
      </w:r>
      <w:r w:rsidR="00D33674" w:rsidRPr="0BBA4FDF">
        <w:rPr>
          <w:rFonts w:ascii="Arial Nova Cond" w:hAnsi="Arial Nova Cond"/>
        </w:rPr>
        <w:t>Re</w:t>
      </w:r>
      <w:r w:rsidR="00A573A8" w:rsidRPr="0BBA4FDF">
        <w:rPr>
          <w:rFonts w:ascii="Arial Nova Cond" w:hAnsi="Arial Nova Cond"/>
        </w:rPr>
        <w:t>)</w:t>
      </w:r>
      <w:r w:rsidR="00D33674" w:rsidRPr="0BBA4FDF">
        <w:rPr>
          <w:rFonts w:ascii="Arial Nova Cond" w:hAnsi="Arial Nova Cond"/>
        </w:rPr>
        <w:t xml:space="preserve">découvrons ces fromages dans des accords réconfortants pour revigorer notre hiver. </w:t>
      </w:r>
    </w:p>
    <w:p w14:paraId="2E7E09B9" w14:textId="77777777" w:rsidR="00957BBA" w:rsidRPr="006A2749" w:rsidRDefault="00957BBA" w:rsidP="0BBA4FDF">
      <w:pPr>
        <w:jc w:val="both"/>
        <w:rPr>
          <w:rFonts w:ascii="Arial Nova Cond" w:hAnsi="Arial Nova Cond"/>
        </w:rPr>
      </w:pPr>
    </w:p>
    <w:p w14:paraId="67BB6EBE" w14:textId="6D33160B" w:rsidR="00D33674" w:rsidRPr="006A2749" w:rsidRDefault="00957BBA" w:rsidP="008E4C93">
      <w:pPr>
        <w:jc w:val="both"/>
        <w:rPr>
          <w:rFonts w:ascii="Arial Nova Cond" w:hAnsi="Arial Nova Cond"/>
        </w:rPr>
      </w:pPr>
      <w:r>
        <w:rPr>
          <w:noProof/>
        </w:rPr>
        <w:drawing>
          <wp:inline distT="0" distB="0" distL="0" distR="0" wp14:anchorId="5BE19D4E" wp14:editId="0DF0EBDA">
            <wp:extent cx="5760720" cy="2606040"/>
            <wp:effectExtent l="0" t="0" r="0" b="3810"/>
            <wp:docPr id="197107324" name="Image 197107324" descr="Une image contenant nourriture, repas, Cuisine, légu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7324" name="Image 2" descr="Une image contenant nourriture, repas, Cuisine, légum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606040"/>
                    </a:xfrm>
                    <a:prstGeom prst="rect">
                      <a:avLst/>
                    </a:prstGeom>
                    <a:noFill/>
                    <a:ln>
                      <a:noFill/>
                    </a:ln>
                  </pic:spPr>
                </pic:pic>
              </a:graphicData>
            </a:graphic>
          </wp:inline>
        </w:drawing>
      </w:r>
    </w:p>
    <w:p w14:paraId="00597910" w14:textId="77777777" w:rsidR="00957BBA" w:rsidRPr="00AE3CFE" w:rsidRDefault="00957BBA" w:rsidP="00957BBA">
      <w:pPr>
        <w:jc w:val="center"/>
        <w:rPr>
          <w:rFonts w:ascii="Arial Nova Cond" w:hAnsi="Arial Nova Cond"/>
        </w:rPr>
      </w:pPr>
      <w:r w:rsidRPr="0BBA4FDF">
        <w:rPr>
          <w:rFonts w:ascii="Arial Nova Cond" w:hAnsi="Arial Nova Cond"/>
        </w:rPr>
        <w:t>« </w:t>
      </w:r>
      <w:r w:rsidRPr="0BBA4FDF">
        <w:rPr>
          <w:rFonts w:ascii="Arial Nova Cond" w:hAnsi="Arial Nova Cond"/>
          <w:i/>
          <w:iCs/>
        </w:rPr>
        <w:t>Ouvrons nos papilles, aux délices et aux merveilles</w:t>
      </w:r>
      <w:r>
        <w:br/>
      </w:r>
      <w:r w:rsidRPr="0BBA4FDF">
        <w:rPr>
          <w:rFonts w:ascii="Arial Nova Cond" w:hAnsi="Arial Nova Cond"/>
          <w:i/>
          <w:iCs/>
        </w:rPr>
        <w:t>de ce voyage fabuleux, au pays du rêve bleu</w:t>
      </w:r>
      <w:r w:rsidRPr="0BBA4FDF">
        <w:rPr>
          <w:rFonts w:ascii="Arial Nova Cond" w:hAnsi="Arial Nova Cond"/>
        </w:rPr>
        <w:t> »</w:t>
      </w:r>
    </w:p>
    <w:p w14:paraId="53ACA78F" w14:textId="77777777" w:rsidR="00957BBA" w:rsidRDefault="00957BBA" w:rsidP="4DC2492B">
      <w:pPr>
        <w:jc w:val="both"/>
        <w:rPr>
          <w:rFonts w:ascii="Arial Nova Cond" w:hAnsi="Arial Nova Cond"/>
          <w:i/>
          <w:iCs/>
          <w:color w:val="000000" w:themeColor="text1"/>
        </w:rPr>
      </w:pPr>
    </w:p>
    <w:p w14:paraId="66C109BB" w14:textId="77777777" w:rsidR="00957BBA" w:rsidRDefault="00957BBA" w:rsidP="4DC2492B">
      <w:pPr>
        <w:jc w:val="both"/>
        <w:rPr>
          <w:rFonts w:ascii="Arial Nova Cond" w:hAnsi="Arial Nova Cond"/>
          <w:i/>
          <w:iCs/>
          <w:color w:val="000000" w:themeColor="text1"/>
        </w:rPr>
      </w:pPr>
    </w:p>
    <w:p w14:paraId="559D2E48" w14:textId="44E6D315" w:rsidR="00A84ACD" w:rsidRPr="006A2749" w:rsidRDefault="16C8C521" w:rsidP="4DC2492B">
      <w:pPr>
        <w:jc w:val="both"/>
        <w:rPr>
          <w:rFonts w:ascii="Arial Nova Cond" w:hAnsi="Arial Nova Cond"/>
          <w:color w:val="000000" w:themeColor="text1"/>
        </w:rPr>
      </w:pPr>
      <w:r w:rsidRPr="005B742E">
        <w:rPr>
          <w:rFonts w:ascii="Arial Nova Cond" w:hAnsi="Arial Nova Cond"/>
          <w:i/>
          <w:iCs/>
          <w:color w:val="000000" w:themeColor="text1"/>
        </w:rPr>
        <w:t>On est bleu</w:t>
      </w:r>
      <w:r w:rsidRPr="0BBA4FDF">
        <w:rPr>
          <w:rFonts w:ascii="Arial Nova Cond" w:hAnsi="Arial Nova Cond"/>
          <w:color w:val="000000" w:themeColor="text1"/>
        </w:rPr>
        <w:t xml:space="preserve"> de l’œuf cocotte quand il se marie à celui des Causses. Fromage parfaitement équilibré entre un caractère intense et une texture onctueuse, le bleu des Causses nous surprend et réveille le traditionnel œuf cocotte</w:t>
      </w:r>
      <w:r w:rsidR="00146E05">
        <w:rPr>
          <w:rFonts w:ascii="Arial Nova Cond" w:hAnsi="Arial Nova Cond"/>
          <w:color w:val="000000" w:themeColor="text1"/>
        </w:rPr>
        <w:t>.</w:t>
      </w:r>
    </w:p>
    <w:p w14:paraId="2A42F4F5" w14:textId="77777777" w:rsidR="00A84ACD" w:rsidRPr="006A2749" w:rsidRDefault="00A84ACD" w:rsidP="00316027">
      <w:pPr>
        <w:jc w:val="both"/>
        <w:rPr>
          <w:rFonts w:ascii="Arial Nova Cond" w:hAnsi="Arial Nova Cond"/>
        </w:rPr>
      </w:pPr>
    </w:p>
    <w:p w14:paraId="7690B35A" w14:textId="03374389" w:rsidR="3FF08210" w:rsidRDefault="3FF08210" w:rsidP="0BBA4FDF">
      <w:pPr>
        <w:jc w:val="both"/>
        <w:rPr>
          <w:rFonts w:ascii="Arial Nova Cond" w:hAnsi="Arial Nova Cond"/>
        </w:rPr>
      </w:pPr>
      <w:r w:rsidRPr="0BBA4FDF">
        <w:rPr>
          <w:rFonts w:ascii="Arial Nova Cond" w:hAnsi="Arial Nova Cond"/>
        </w:rPr>
        <w:t>On r</w:t>
      </w:r>
      <w:r w:rsidR="0EED47DE" w:rsidRPr="005B742E">
        <w:rPr>
          <w:rFonts w:ascii="Arial Nova Cond" w:hAnsi="Arial Nova Cond"/>
        </w:rPr>
        <w:t>év</w:t>
      </w:r>
      <w:r w:rsidR="7409D8A9" w:rsidRPr="0BBA4FDF">
        <w:rPr>
          <w:rFonts w:ascii="Arial Nova Cond" w:hAnsi="Arial Nova Cond"/>
        </w:rPr>
        <w:t>è</w:t>
      </w:r>
      <w:r w:rsidR="0EED47DE" w:rsidRPr="005B742E">
        <w:rPr>
          <w:rFonts w:ascii="Arial Nova Cond" w:hAnsi="Arial Nova Cond"/>
        </w:rPr>
        <w:t xml:space="preserve">le le </w:t>
      </w:r>
      <w:r w:rsidR="0EED47DE" w:rsidRPr="005B742E">
        <w:rPr>
          <w:rFonts w:ascii="Arial Nova Cond" w:hAnsi="Arial Nova Cond"/>
          <w:i/>
          <w:iCs/>
        </w:rPr>
        <w:t xml:space="preserve">cordon bleu </w:t>
      </w:r>
      <w:r w:rsidR="0EED47DE" w:rsidRPr="005B742E">
        <w:rPr>
          <w:rFonts w:ascii="Arial Nova Cond" w:hAnsi="Arial Nova Cond"/>
        </w:rPr>
        <w:t xml:space="preserve">qui est en </w:t>
      </w:r>
      <w:r w:rsidR="354A5E0B" w:rsidRPr="0BBA4FDF">
        <w:rPr>
          <w:rFonts w:ascii="Arial Nova Cond" w:hAnsi="Arial Nova Cond"/>
        </w:rPr>
        <w:t>n</w:t>
      </w:r>
      <w:r w:rsidR="0EED47DE" w:rsidRPr="005B742E">
        <w:rPr>
          <w:rFonts w:ascii="Arial Nova Cond" w:hAnsi="Arial Nova Cond"/>
        </w:rPr>
        <w:t xml:space="preserve">ous en osant une version délicatement croustillante au bleu d’Auvergne et poulet. Avec ses arômes de champignons sauvages, de sous-bois et de crème, le bleu d’Auvergne twistera ce classique de la cuisine française.   </w:t>
      </w:r>
    </w:p>
    <w:p w14:paraId="572D95F7" w14:textId="1925B459" w:rsidR="0BBA4FDF" w:rsidRDefault="0BBA4FDF" w:rsidP="0BBA4FDF">
      <w:pPr>
        <w:jc w:val="both"/>
        <w:rPr>
          <w:rFonts w:ascii="Arial Nova Cond" w:eastAsia="Arial Nova Cond" w:hAnsi="Arial Nova Cond" w:cs="Arial Nova Cond"/>
        </w:rPr>
      </w:pPr>
    </w:p>
    <w:p w14:paraId="2B0AACD5" w14:textId="63EC86AA" w:rsidR="32CA8848" w:rsidRDefault="635B7572" w:rsidP="0BBA4FDF">
      <w:pPr>
        <w:jc w:val="both"/>
        <w:rPr>
          <w:rFonts w:ascii="Arial Nova Cond" w:hAnsi="Arial Nova Cond"/>
        </w:rPr>
      </w:pPr>
      <w:r w:rsidRPr="0BBA4FDF">
        <w:rPr>
          <w:rFonts w:ascii="Arial Nova Cond" w:hAnsi="Arial Nova Cond"/>
        </w:rPr>
        <w:t>On n</w:t>
      </w:r>
      <w:r w:rsidR="32CA8848" w:rsidRPr="005B742E">
        <w:rPr>
          <w:rFonts w:ascii="Arial Nova Cond" w:hAnsi="Arial Nova Cond"/>
          <w:i/>
          <w:iCs/>
        </w:rPr>
        <w:t xml:space="preserve">e passe plus pour un bleu </w:t>
      </w:r>
      <w:r w:rsidR="43310AC0" w:rsidRPr="005B742E">
        <w:rPr>
          <w:rFonts w:ascii="Arial Nova Cond" w:hAnsi="Arial Nova Cond"/>
        </w:rPr>
        <w:t xml:space="preserve">en </w:t>
      </w:r>
      <w:r w:rsidR="00896E41">
        <w:rPr>
          <w:rFonts w:ascii="Arial Nova Cond" w:hAnsi="Arial Nova Cond"/>
        </w:rPr>
        <w:t>cuisinant</w:t>
      </w:r>
      <w:r w:rsidR="000E61C4">
        <w:rPr>
          <w:rFonts w:ascii="Arial Nova Cond" w:hAnsi="Arial Nova Cond"/>
        </w:rPr>
        <w:t xml:space="preserve"> </w:t>
      </w:r>
      <w:r w:rsidR="005B742E" w:rsidRPr="005B742E">
        <w:rPr>
          <w:rFonts w:ascii="Arial Nova Cond" w:hAnsi="Arial Nova Cond"/>
        </w:rPr>
        <w:t>le</w:t>
      </w:r>
      <w:r w:rsidR="32CA8848" w:rsidRPr="0BBA4FDF">
        <w:rPr>
          <w:rFonts w:ascii="Arial Nova Cond" w:hAnsi="Arial Nova Cond"/>
        </w:rPr>
        <w:t xml:space="preserve"> fromage </w:t>
      </w:r>
      <w:r w:rsidR="1A32C388" w:rsidRPr="0BBA4FDF">
        <w:rPr>
          <w:rFonts w:ascii="Arial Nova Cond" w:hAnsi="Arial Nova Cond"/>
        </w:rPr>
        <w:t>en</w:t>
      </w:r>
      <w:r w:rsidR="32CA8848" w:rsidRPr="0BBA4FDF">
        <w:rPr>
          <w:rFonts w:ascii="Arial Nova Cond" w:hAnsi="Arial Nova Cond"/>
        </w:rPr>
        <w:t xml:space="preserve"> dessert avec une tartelette fine poire et fourme d’Ambert. Avec son goût tout en rondeur qui en fait le plus doux des fromages bleus, la fourme d’Ambert vient épouser la poire tout en délicatesse.</w:t>
      </w:r>
    </w:p>
    <w:p w14:paraId="3B95D6C2" w14:textId="64784E61" w:rsidR="00733B08" w:rsidRDefault="00733B08" w:rsidP="00D33674"/>
    <w:p w14:paraId="0958A167" w14:textId="127CE442" w:rsidR="4DC2492B" w:rsidRDefault="4DC2492B" w:rsidP="4DC2492B">
      <w:pPr>
        <w:rPr>
          <w:rFonts w:ascii="Arial Nova Cond" w:hAnsi="Arial Nova Cond"/>
          <w:b/>
          <w:bCs/>
        </w:rPr>
      </w:pPr>
    </w:p>
    <w:p w14:paraId="69D23C90" w14:textId="1EC82D72" w:rsidR="00D33674" w:rsidRPr="00194CF1" w:rsidRDefault="00D33674" w:rsidP="00D33674">
      <w:pPr>
        <w:rPr>
          <w:rFonts w:ascii="Arial Nova Cond" w:hAnsi="Arial Nova Cond"/>
          <w:b/>
        </w:rPr>
      </w:pPr>
      <w:r w:rsidRPr="00194CF1">
        <w:rPr>
          <w:rFonts w:ascii="Arial Nova Cond" w:hAnsi="Arial Nova Cond"/>
          <w:b/>
        </w:rPr>
        <w:t>Le saviez</w:t>
      </w:r>
      <w:r w:rsidR="00F06447" w:rsidRPr="00194CF1">
        <w:rPr>
          <w:rFonts w:ascii="Arial Nova Cond" w:hAnsi="Arial Nova Cond"/>
          <w:b/>
        </w:rPr>
        <w:t>-</w:t>
      </w:r>
      <w:r w:rsidRPr="00194CF1">
        <w:rPr>
          <w:rFonts w:ascii="Arial Nova Cond" w:hAnsi="Arial Nova Cond"/>
          <w:b/>
        </w:rPr>
        <w:t>vous</w:t>
      </w:r>
      <w:r w:rsidR="00436234">
        <w:rPr>
          <w:rFonts w:ascii="Arial Nova Cond" w:hAnsi="Arial Nova Cond"/>
          <w:b/>
          <w:bCs/>
        </w:rPr>
        <w:t> ?</w:t>
      </w:r>
    </w:p>
    <w:p w14:paraId="757DAC05" w14:textId="77777777" w:rsidR="00D33674" w:rsidRPr="00194CF1" w:rsidRDefault="00D33674" w:rsidP="00D33674">
      <w:pPr>
        <w:rPr>
          <w:rFonts w:ascii="Arial Nova Cond" w:hAnsi="Arial Nova Cond"/>
        </w:rPr>
      </w:pPr>
    </w:p>
    <w:p w14:paraId="1E5E629C" w14:textId="1B33EDBC" w:rsidR="00D33674" w:rsidRDefault="00D33674" w:rsidP="00312D97">
      <w:pPr>
        <w:jc w:val="both"/>
        <w:rPr>
          <w:rFonts w:ascii="Arial Nova Cond" w:hAnsi="Arial Nova Cond"/>
        </w:rPr>
      </w:pPr>
      <w:r w:rsidRPr="0BBA4FDF">
        <w:rPr>
          <w:rFonts w:ascii="Arial Nova Cond" w:hAnsi="Arial Nova Cond"/>
        </w:rPr>
        <w:t xml:space="preserve">Les fromages à pâte persillée sont fabriqués à partir de lait de vache, de brebis ou de chèvre. Ils ont cet aspect “persillé” </w:t>
      </w:r>
      <w:r w:rsidR="00D6061E" w:rsidRPr="0BBA4FDF">
        <w:rPr>
          <w:rFonts w:ascii="Arial Nova Cond" w:hAnsi="Arial Nova Cond"/>
        </w:rPr>
        <w:t>grâce au</w:t>
      </w:r>
      <w:r w:rsidRPr="0BBA4FDF">
        <w:rPr>
          <w:rFonts w:ascii="Arial Nova Cond" w:hAnsi="Arial Nova Cond"/>
        </w:rPr>
        <w:t xml:space="preserve"> développement de </w:t>
      </w:r>
      <w:r w:rsidR="00B424A4" w:rsidRPr="0BBA4FDF">
        <w:rPr>
          <w:rFonts w:ascii="Arial Nova Cond" w:hAnsi="Arial Nova Cond"/>
        </w:rPr>
        <w:t>« </w:t>
      </w:r>
      <w:r w:rsidRPr="0BBA4FDF">
        <w:rPr>
          <w:rFonts w:ascii="Arial Nova Cond" w:hAnsi="Arial Nova Cond"/>
          <w:i/>
          <w:iCs/>
        </w:rPr>
        <w:t xml:space="preserve">Pénicillium </w:t>
      </w:r>
      <w:proofErr w:type="spellStart"/>
      <w:r w:rsidRPr="0BBA4FDF">
        <w:rPr>
          <w:rFonts w:ascii="Arial Nova Cond" w:hAnsi="Arial Nova Cond"/>
          <w:i/>
          <w:iCs/>
        </w:rPr>
        <w:t>roqueforti</w:t>
      </w:r>
      <w:proofErr w:type="spellEnd"/>
      <w:r w:rsidRPr="0BBA4FDF">
        <w:rPr>
          <w:rFonts w:ascii="Arial Nova Cond" w:hAnsi="Arial Nova Cond"/>
          <w:i/>
          <w:iCs/>
        </w:rPr>
        <w:t xml:space="preserve"> ou </w:t>
      </w:r>
      <w:proofErr w:type="spellStart"/>
      <w:r w:rsidRPr="0BBA4FDF">
        <w:rPr>
          <w:rFonts w:ascii="Arial Nova Cond" w:hAnsi="Arial Nova Cond"/>
          <w:i/>
          <w:iCs/>
        </w:rPr>
        <w:t>glaucum</w:t>
      </w:r>
      <w:proofErr w:type="spellEnd"/>
      <w:r w:rsidR="00B424A4" w:rsidRPr="0BBA4FDF">
        <w:rPr>
          <w:rFonts w:ascii="Arial Nova Cond" w:hAnsi="Arial Nova Cond"/>
          <w:i/>
          <w:iCs/>
        </w:rPr>
        <w:t> »</w:t>
      </w:r>
      <w:r w:rsidRPr="0BBA4FDF">
        <w:rPr>
          <w:rFonts w:ascii="Arial Nova Cond" w:hAnsi="Arial Nova Cond"/>
        </w:rPr>
        <w:t>.</w:t>
      </w:r>
      <w:r w:rsidR="7E409FF2" w:rsidRPr="0BBA4FDF">
        <w:rPr>
          <w:rFonts w:ascii="Arial Nova Cond" w:hAnsi="Arial Nova Cond"/>
        </w:rPr>
        <w:t xml:space="preserve"> Ce</w:t>
      </w:r>
      <w:r w:rsidR="384E155C" w:rsidRPr="0BBA4FDF">
        <w:rPr>
          <w:rFonts w:ascii="Arial Nova Cond" w:hAnsi="Arial Nova Cond"/>
        </w:rPr>
        <w:t>s</w:t>
      </w:r>
      <w:r w:rsidR="7E409FF2" w:rsidRPr="0BBA4FDF">
        <w:rPr>
          <w:rFonts w:ascii="Arial Nova Cond" w:hAnsi="Arial Nova Cond"/>
        </w:rPr>
        <w:t xml:space="preserve"> champignon</w:t>
      </w:r>
      <w:r w:rsidR="215E1772" w:rsidRPr="0BBA4FDF">
        <w:rPr>
          <w:rFonts w:ascii="Arial Nova Cond" w:hAnsi="Arial Nova Cond"/>
        </w:rPr>
        <w:t>s</w:t>
      </w:r>
      <w:r w:rsidR="2EC9896D" w:rsidRPr="0BBA4FDF">
        <w:rPr>
          <w:rFonts w:ascii="Arial Nova Cond" w:hAnsi="Arial Nova Cond"/>
        </w:rPr>
        <w:t xml:space="preserve"> microscopique</w:t>
      </w:r>
      <w:r w:rsidR="7892F56B" w:rsidRPr="0BBA4FDF">
        <w:rPr>
          <w:rFonts w:ascii="Arial Nova Cond" w:hAnsi="Arial Nova Cond"/>
        </w:rPr>
        <w:t>s</w:t>
      </w:r>
      <w:r w:rsidR="2EC9896D" w:rsidRPr="0BBA4FDF">
        <w:rPr>
          <w:rFonts w:ascii="Arial Nova Cond" w:hAnsi="Arial Nova Cond"/>
        </w:rPr>
        <w:t xml:space="preserve"> </w:t>
      </w:r>
      <w:r w:rsidR="1537986B" w:rsidRPr="0BBA4FDF">
        <w:rPr>
          <w:rFonts w:ascii="Arial Nova Cond" w:hAnsi="Arial Nova Cond"/>
        </w:rPr>
        <w:t>“</w:t>
      </w:r>
      <w:r w:rsidR="2EC9896D" w:rsidRPr="0BBA4FDF">
        <w:rPr>
          <w:rFonts w:ascii="Arial Nova Cond" w:hAnsi="Arial Nova Cond"/>
        </w:rPr>
        <w:t>saprophyte</w:t>
      </w:r>
      <w:r w:rsidR="6FE13DF2" w:rsidRPr="0BBA4FDF">
        <w:rPr>
          <w:rFonts w:ascii="Arial Nova Cond" w:hAnsi="Arial Nova Cond"/>
        </w:rPr>
        <w:t>s”</w:t>
      </w:r>
      <w:r w:rsidR="2EC9896D" w:rsidRPr="0BBA4FDF">
        <w:rPr>
          <w:rFonts w:ascii="Arial Nova Cond" w:hAnsi="Arial Nova Cond"/>
        </w:rPr>
        <w:t xml:space="preserve"> (qui se nourri</w:t>
      </w:r>
      <w:r w:rsidR="5D063C55" w:rsidRPr="0BBA4FDF">
        <w:rPr>
          <w:rFonts w:ascii="Arial Nova Cond" w:hAnsi="Arial Nova Cond"/>
        </w:rPr>
        <w:t xml:space="preserve">ssent </w:t>
      </w:r>
      <w:r w:rsidR="2EC9896D" w:rsidRPr="0BBA4FDF">
        <w:rPr>
          <w:rFonts w:ascii="Arial Nova Cond" w:hAnsi="Arial Nova Cond"/>
        </w:rPr>
        <w:t>de matière organique morte) se développe</w:t>
      </w:r>
      <w:r w:rsidR="01922D98" w:rsidRPr="0BBA4FDF">
        <w:rPr>
          <w:rFonts w:ascii="Arial Nova Cond" w:hAnsi="Arial Nova Cond"/>
        </w:rPr>
        <w:t>nt</w:t>
      </w:r>
      <w:r w:rsidR="2EC9896D" w:rsidRPr="0BBA4FDF">
        <w:rPr>
          <w:rFonts w:ascii="Arial Nova Cond" w:hAnsi="Arial Nova Cond"/>
        </w:rPr>
        <w:t xml:space="preserve"> dans l</w:t>
      </w:r>
      <w:r w:rsidR="0093F8B1" w:rsidRPr="0BBA4FDF">
        <w:rPr>
          <w:rFonts w:ascii="Arial Nova Cond" w:hAnsi="Arial Nova Cond"/>
        </w:rPr>
        <w:t xml:space="preserve">es </w:t>
      </w:r>
      <w:r w:rsidR="0093F8B1" w:rsidRPr="0BBA4FDF">
        <w:rPr>
          <w:rFonts w:ascii="Arial Nova Cond" w:hAnsi="Arial Nova Cond"/>
        </w:rPr>
        <w:lastRenderedPageBreak/>
        <w:t xml:space="preserve">bleus </w:t>
      </w:r>
      <w:r w:rsidR="79B76944" w:rsidRPr="0BBA4FDF">
        <w:rPr>
          <w:rFonts w:ascii="Arial Nova Cond" w:hAnsi="Arial Nova Cond"/>
        </w:rPr>
        <w:t>grâ</w:t>
      </w:r>
      <w:r w:rsidR="2EC9896D" w:rsidRPr="0BBA4FDF">
        <w:rPr>
          <w:rFonts w:ascii="Arial Nova Cond" w:hAnsi="Arial Nova Cond"/>
        </w:rPr>
        <w:t>ce</w:t>
      </w:r>
      <w:r w:rsidR="3521E6B7" w:rsidRPr="0BBA4FDF">
        <w:rPr>
          <w:rFonts w:ascii="Arial Nova Cond" w:hAnsi="Arial Nova Cond"/>
        </w:rPr>
        <w:t xml:space="preserve"> à la présence d’oxygène. </w:t>
      </w:r>
      <w:r w:rsidR="00D77C2F" w:rsidRPr="0BBA4FDF">
        <w:rPr>
          <w:rFonts w:ascii="Arial Nova Cond" w:hAnsi="Arial Nova Cond"/>
        </w:rPr>
        <w:t xml:space="preserve">Cet oxygène est apporté </w:t>
      </w:r>
      <w:r w:rsidR="00475159" w:rsidRPr="0BBA4FDF">
        <w:rPr>
          <w:rFonts w:ascii="Arial Nova Cond" w:hAnsi="Arial Nova Cond"/>
        </w:rPr>
        <w:t xml:space="preserve">par le fromager qui </w:t>
      </w:r>
      <w:r w:rsidR="00270662" w:rsidRPr="0BBA4FDF">
        <w:rPr>
          <w:rFonts w:ascii="Arial Nova Cond" w:hAnsi="Arial Nova Cond"/>
        </w:rPr>
        <w:t>perce le fromage de toute</w:t>
      </w:r>
      <w:r w:rsidR="003D1F53" w:rsidRPr="0BBA4FDF">
        <w:rPr>
          <w:rFonts w:ascii="Arial Nova Cond" w:hAnsi="Arial Nova Cond"/>
        </w:rPr>
        <w:t xml:space="preserve"> part à l’aide d’une aiguille, aidant ainsi l’air à y pénétrer et au champignon d</w:t>
      </w:r>
      <w:r w:rsidR="00312D97">
        <w:rPr>
          <w:rFonts w:ascii="Arial Nova Cond" w:hAnsi="Arial Nova Cond"/>
        </w:rPr>
        <w:t>e s’y développer.</w:t>
      </w:r>
      <w:r w:rsidR="003D1F53" w:rsidRPr="0BBA4FDF">
        <w:rPr>
          <w:rFonts w:ascii="Arial Nova Cond" w:hAnsi="Arial Nova Cond"/>
        </w:rPr>
        <w:t xml:space="preserve"> </w:t>
      </w:r>
    </w:p>
    <w:p w14:paraId="2CF5DCAC" w14:textId="779DC327" w:rsidR="00D33674" w:rsidRPr="00194CF1" w:rsidRDefault="00D33674" w:rsidP="0BBA4FDF">
      <w:pPr>
        <w:rPr>
          <w:rFonts w:ascii="Arial Nova Cond" w:eastAsia="Arial Nova Cond" w:hAnsi="Arial Nova Cond" w:cs="Arial Nova Cond"/>
          <w:color w:val="010101"/>
          <w:sz w:val="19"/>
          <w:szCs w:val="19"/>
        </w:rPr>
      </w:pPr>
    </w:p>
    <w:p w14:paraId="1AD1E2C5" w14:textId="77777777" w:rsidR="000632D5" w:rsidRDefault="000632D5" w:rsidP="00D33674">
      <w:pPr>
        <w:rPr>
          <w:rFonts w:ascii="Arial Nova Cond" w:hAnsi="Arial Nova Cond"/>
        </w:rPr>
      </w:pPr>
    </w:p>
    <w:p w14:paraId="6F1F6B0D" w14:textId="5B0CF2F7" w:rsidR="00D33674" w:rsidRPr="00194CF1" w:rsidRDefault="00194CF1" w:rsidP="00D33674">
      <w:pPr>
        <w:rPr>
          <w:rFonts w:ascii="Arial Nova Cond" w:hAnsi="Arial Nova Cond"/>
        </w:rPr>
      </w:pPr>
      <w:r w:rsidRPr="0BBA4FDF">
        <w:rPr>
          <w:rFonts w:ascii="Arial Nova Cond" w:hAnsi="Arial Nova Cond"/>
        </w:rPr>
        <w:t>Il</w:t>
      </w:r>
      <w:r w:rsidR="00D33674" w:rsidRPr="0BBA4FDF">
        <w:rPr>
          <w:rFonts w:ascii="Arial Nova Cond" w:hAnsi="Arial Nova Cond"/>
        </w:rPr>
        <w:t xml:space="preserve"> existe deux catégories de fromage à pâte persillées :</w:t>
      </w:r>
    </w:p>
    <w:p w14:paraId="235AD73F" w14:textId="665BF4A5" w:rsidR="00D33674" w:rsidRPr="00194CF1" w:rsidRDefault="00D33674" w:rsidP="00D33674">
      <w:pPr>
        <w:rPr>
          <w:rFonts w:ascii="Arial Nova Cond" w:hAnsi="Arial Nova Cond"/>
        </w:rPr>
      </w:pPr>
      <w:r w:rsidRPr="00194CF1">
        <w:rPr>
          <w:rFonts w:ascii="Arial Nova Cond" w:hAnsi="Arial Nova Cond"/>
        </w:rPr>
        <w:t>– les bleus “forts” comme le roquefort, le bleu d’Auvergne</w:t>
      </w:r>
      <w:r w:rsidR="00CF417F" w:rsidRPr="00194CF1">
        <w:rPr>
          <w:rFonts w:ascii="Arial Nova Cond" w:hAnsi="Arial Nova Cond"/>
        </w:rPr>
        <w:t>.</w:t>
      </w:r>
    </w:p>
    <w:p w14:paraId="6F0059BC" w14:textId="220C6286" w:rsidR="00D33674" w:rsidRPr="00194CF1" w:rsidRDefault="00D33674" w:rsidP="00D33674">
      <w:pPr>
        <w:rPr>
          <w:rFonts w:ascii="Arial Nova Cond" w:hAnsi="Arial Nova Cond"/>
        </w:rPr>
      </w:pPr>
      <w:r w:rsidRPr="00194CF1">
        <w:rPr>
          <w:rFonts w:ascii="Arial Nova Cond" w:hAnsi="Arial Nova Cond"/>
        </w:rPr>
        <w:t>– les bleus “doux” comme l</w:t>
      </w:r>
      <w:r w:rsidR="00B424A4">
        <w:rPr>
          <w:rFonts w:ascii="Arial Nova Cond" w:hAnsi="Arial Nova Cond"/>
        </w:rPr>
        <w:t>a</w:t>
      </w:r>
      <w:r w:rsidRPr="00194CF1">
        <w:rPr>
          <w:rFonts w:ascii="Arial Nova Cond" w:hAnsi="Arial Nova Cond"/>
        </w:rPr>
        <w:t xml:space="preserve"> </w:t>
      </w:r>
      <w:r w:rsidR="00B424A4">
        <w:rPr>
          <w:rFonts w:ascii="Arial Nova Cond" w:hAnsi="Arial Nova Cond"/>
        </w:rPr>
        <w:t>fourme d’Ambert</w:t>
      </w:r>
      <w:r w:rsidRPr="00194CF1">
        <w:rPr>
          <w:rFonts w:ascii="Arial Nova Cond" w:hAnsi="Arial Nova Cond"/>
        </w:rPr>
        <w:t xml:space="preserve">, le bleu de </w:t>
      </w:r>
      <w:r w:rsidR="00CF417F" w:rsidRPr="00194CF1">
        <w:rPr>
          <w:rFonts w:ascii="Arial Nova Cond" w:hAnsi="Arial Nova Cond"/>
        </w:rPr>
        <w:t>Gex</w:t>
      </w:r>
      <w:r w:rsidRPr="00194CF1">
        <w:rPr>
          <w:rFonts w:ascii="Arial Nova Cond" w:hAnsi="Arial Nova Cond"/>
        </w:rPr>
        <w:t>…</w:t>
      </w:r>
    </w:p>
    <w:p w14:paraId="7B7F76EE" w14:textId="77777777" w:rsidR="00D33674" w:rsidRPr="00194CF1" w:rsidRDefault="00D33674" w:rsidP="00D33674">
      <w:pPr>
        <w:rPr>
          <w:rFonts w:ascii="Arial Nova Cond" w:hAnsi="Arial Nova Cond"/>
        </w:rPr>
      </w:pPr>
    </w:p>
    <w:p w14:paraId="300955E3" w14:textId="2C6731CE" w:rsidR="2447C797" w:rsidRPr="005B742E" w:rsidRDefault="00D33674" w:rsidP="00315E06">
      <w:pPr>
        <w:spacing w:after="150"/>
        <w:jc w:val="both"/>
        <w:rPr>
          <w:rFonts w:ascii="Arial Nova Cond" w:hAnsi="Arial Nova Cond"/>
        </w:rPr>
      </w:pPr>
      <w:r w:rsidRPr="0BBA4FDF">
        <w:rPr>
          <w:rFonts w:ascii="Arial Nova Cond" w:hAnsi="Arial Nova Cond"/>
        </w:rPr>
        <w:t>Certains sont fabriqués sou</w:t>
      </w:r>
      <w:r w:rsidR="0038189E" w:rsidRPr="0BBA4FDF">
        <w:rPr>
          <w:rFonts w:ascii="Arial Nova Cond" w:hAnsi="Arial Nova Cond"/>
        </w:rPr>
        <w:t>s</w:t>
      </w:r>
      <w:r w:rsidRPr="0BBA4FDF">
        <w:rPr>
          <w:rFonts w:ascii="Arial Nova Cond" w:hAnsi="Arial Nova Cond"/>
        </w:rPr>
        <w:t xml:space="preserve"> l’appellation AOP</w:t>
      </w:r>
      <w:r w:rsidR="3FD5C23D" w:rsidRPr="0BBA4FDF">
        <w:rPr>
          <w:rFonts w:ascii="Arial Nova Cond" w:hAnsi="Arial Nova Cond"/>
        </w:rPr>
        <w:t xml:space="preserve"> </w:t>
      </w:r>
      <w:r w:rsidR="622D1B4C" w:rsidRPr="0BBA4FDF">
        <w:rPr>
          <w:rFonts w:ascii="Arial Nova Cond" w:hAnsi="Arial Nova Cond"/>
        </w:rPr>
        <w:t>(</w:t>
      </w:r>
      <w:r w:rsidR="7A9147A0" w:rsidRPr="0BBA4FDF">
        <w:rPr>
          <w:rFonts w:ascii="Arial Nova Cond" w:hAnsi="Arial Nova Cond"/>
        </w:rPr>
        <w:t>A</w:t>
      </w:r>
      <w:r w:rsidR="7C74124F" w:rsidRPr="0BBA4FDF">
        <w:rPr>
          <w:rFonts w:ascii="Arial Nova Cond" w:hAnsi="Arial Nova Cond"/>
        </w:rPr>
        <w:t>ppel</w:t>
      </w:r>
      <w:r w:rsidR="288BA140" w:rsidRPr="0BBA4FDF">
        <w:rPr>
          <w:rFonts w:ascii="Arial Nova Cond" w:hAnsi="Arial Nova Cond"/>
        </w:rPr>
        <w:t>l</w:t>
      </w:r>
      <w:r w:rsidR="7C74124F" w:rsidRPr="0BBA4FDF">
        <w:rPr>
          <w:rFonts w:ascii="Arial Nova Cond" w:hAnsi="Arial Nova Cond"/>
        </w:rPr>
        <w:t>ation d’</w:t>
      </w:r>
      <w:r w:rsidR="2AF7C473" w:rsidRPr="0BBA4FDF">
        <w:rPr>
          <w:rFonts w:ascii="Arial Nova Cond" w:hAnsi="Arial Nova Cond"/>
        </w:rPr>
        <w:t>O</w:t>
      </w:r>
      <w:r w:rsidR="7C74124F" w:rsidRPr="0BBA4FDF">
        <w:rPr>
          <w:rFonts w:ascii="Arial Nova Cond" w:hAnsi="Arial Nova Cond"/>
        </w:rPr>
        <w:t xml:space="preserve">rigine </w:t>
      </w:r>
      <w:r w:rsidR="67C5D450" w:rsidRPr="0BBA4FDF">
        <w:rPr>
          <w:rFonts w:ascii="Arial Nova Cond" w:hAnsi="Arial Nova Cond"/>
        </w:rPr>
        <w:t>P</w:t>
      </w:r>
      <w:r w:rsidR="7C74124F" w:rsidRPr="0BBA4FDF">
        <w:rPr>
          <w:rFonts w:ascii="Arial Nova Cond" w:hAnsi="Arial Nova Cond"/>
        </w:rPr>
        <w:t>rotégée</w:t>
      </w:r>
      <w:r w:rsidR="6D569C99" w:rsidRPr="0BBA4FDF">
        <w:rPr>
          <w:rFonts w:ascii="Arial Nova Cond" w:hAnsi="Arial Nova Cond"/>
        </w:rPr>
        <w:t>)</w:t>
      </w:r>
      <w:r w:rsidR="2447C797" w:rsidRPr="0BBA4FDF">
        <w:rPr>
          <w:rFonts w:ascii="Arial Nova Cond" w:hAnsi="Arial Nova Cond"/>
        </w:rPr>
        <w:t xml:space="preserve"> : le roquefort, le bleu d’Auvergne, la fourme d’Ambert, le bleu de Gex, le bleu des Causses, la fourme de Montbrison et le bleu Vercors-Sassenage.</w:t>
      </w:r>
      <w:r w:rsidR="2447C797" w:rsidRPr="0BBA4FDF">
        <w:rPr>
          <w:rFonts w:ascii="Arial Nova Cond" w:eastAsia="Arial Nova Cond" w:hAnsi="Arial Nova Cond" w:cs="Arial Nova Cond"/>
          <w:color w:val="3C3932"/>
          <w:sz w:val="24"/>
          <w:szCs w:val="24"/>
        </w:rPr>
        <w:t xml:space="preserve"> </w:t>
      </w:r>
      <w:r w:rsidR="2447C797" w:rsidRPr="005B742E">
        <w:rPr>
          <w:rFonts w:ascii="Arial Nova Cond" w:hAnsi="Arial Nova Cond"/>
        </w:rPr>
        <w:t>De la production du lait à l’affinage, toutes les étapes de production d’une AOP laitière sont réalisées dans une même aire géographique délimitée.</w:t>
      </w:r>
      <w:r w:rsidR="005B742E">
        <w:rPr>
          <w:rFonts w:ascii="Arial Nova Cond" w:hAnsi="Arial Nova Cond"/>
        </w:rPr>
        <w:t xml:space="preserve"> </w:t>
      </w:r>
      <w:r w:rsidR="2447C797" w:rsidRPr="005B742E">
        <w:rPr>
          <w:rFonts w:ascii="Arial Nova Cond" w:hAnsi="Arial Nova Cond"/>
        </w:rPr>
        <w:t>Les fromages AOP tirent leur authenticité et leur typicité de cette origine géographique, composée de facteurs naturels et des facteurs humains.</w:t>
      </w:r>
    </w:p>
    <w:p w14:paraId="13F60691" w14:textId="3A77798C" w:rsidR="408145A5" w:rsidRDefault="408145A5" w:rsidP="0BBA4FDF">
      <w:pPr>
        <w:rPr>
          <w:rFonts w:ascii="Arial Nova Cond" w:hAnsi="Arial Nova Cond"/>
        </w:rPr>
      </w:pPr>
      <w:r w:rsidRPr="0BBA4FDF">
        <w:rPr>
          <w:rFonts w:ascii="Arial Nova Cond" w:hAnsi="Arial Nova Cond"/>
        </w:rPr>
        <w:t xml:space="preserve">Pour en savoir plus c’est </w:t>
      </w:r>
      <w:hyperlink r:id="rId11" w:history="1">
        <w:r w:rsidRPr="0BBA4FDF">
          <w:rPr>
            <w:rStyle w:val="Lienhypertexte"/>
            <w:rFonts w:ascii="Arial Nova Cond" w:hAnsi="Arial Nova Cond"/>
          </w:rPr>
          <w:t>ici</w:t>
        </w:r>
      </w:hyperlink>
    </w:p>
    <w:p w14:paraId="15264A19" w14:textId="77777777" w:rsidR="00E9062F" w:rsidRDefault="00E9062F" w:rsidP="00D33674">
      <w:pPr>
        <w:rPr>
          <w:rFonts w:ascii="Arial Nova Cond" w:hAnsi="Arial Nova Cond"/>
        </w:rPr>
      </w:pPr>
    </w:p>
    <w:p w14:paraId="62A72D89" w14:textId="77777777" w:rsidR="00014F0E" w:rsidRPr="00194CF1" w:rsidRDefault="00014F0E" w:rsidP="00D33674">
      <w:pPr>
        <w:rPr>
          <w:rFonts w:ascii="Arial Nova Cond" w:hAnsi="Arial Nova Cond"/>
        </w:rPr>
      </w:pPr>
    </w:p>
    <w:p w14:paraId="514A279B" w14:textId="77777777" w:rsidR="00D33674" w:rsidRDefault="00D33674" w:rsidP="00D33674"/>
    <w:p w14:paraId="3B48EBA4" w14:textId="77777777" w:rsidR="00047CC2" w:rsidRDefault="00047CC2"/>
    <w:p w14:paraId="3044A19F" w14:textId="2CF4A1A3" w:rsidR="00014F0E" w:rsidRDefault="00014F0E" w:rsidP="00014F0E">
      <w:pPr>
        <w:jc w:val="center"/>
        <w:rPr>
          <w:rFonts w:ascii="Arial Nova Cond" w:hAnsi="Arial Nova Cond"/>
          <w:b/>
          <w:color w:val="4472C4" w:themeColor="accent1"/>
          <w:sz w:val="24"/>
          <w:szCs w:val="24"/>
        </w:rPr>
      </w:pPr>
    </w:p>
    <w:p w14:paraId="17C4B48D" w14:textId="77777777" w:rsidR="00014F0E" w:rsidRDefault="00014F0E" w:rsidP="00014F0E">
      <w:pPr>
        <w:jc w:val="center"/>
        <w:rPr>
          <w:rFonts w:ascii="Arial Nova Cond" w:hAnsi="Arial Nova Cond"/>
        </w:rPr>
      </w:pPr>
    </w:p>
    <w:p w14:paraId="2E720C55" w14:textId="4666A5BA" w:rsidR="00014F0E" w:rsidRDefault="00DC4E84" w:rsidP="00014F0E">
      <w:pPr>
        <w:jc w:val="center"/>
        <w:rPr>
          <w:rFonts w:ascii="Arial Nova Cond" w:hAnsi="Arial Nova Cond"/>
        </w:rPr>
      </w:pPr>
      <w:r w:rsidRPr="00CB3C88">
        <w:rPr>
          <w:rFonts w:ascii="Arial Nova Cond" w:hAnsi="Arial Nova Cond"/>
        </w:rPr>
        <w:t>Plus d’informations auprès du service de presse</w:t>
      </w:r>
    </w:p>
    <w:p w14:paraId="5D0B5AEE" w14:textId="6AF0BB7E" w:rsidR="00014F0E" w:rsidRDefault="00DC4E84" w:rsidP="00014F0E">
      <w:pPr>
        <w:jc w:val="center"/>
        <w:rPr>
          <w:rFonts w:ascii="Arial Nova Cond" w:hAnsi="Arial Nova Cond"/>
        </w:rPr>
      </w:pPr>
      <w:r w:rsidRPr="00CB3C88">
        <w:rPr>
          <w:rFonts w:ascii="Arial Nova Cond" w:hAnsi="Arial Nova Cond"/>
        </w:rPr>
        <w:t xml:space="preserve">Delphine </w:t>
      </w:r>
      <w:proofErr w:type="spellStart"/>
      <w:r w:rsidRPr="00CB3C88">
        <w:rPr>
          <w:rFonts w:ascii="Arial Nova Cond" w:hAnsi="Arial Nova Cond"/>
        </w:rPr>
        <w:t>Sacleux</w:t>
      </w:r>
      <w:proofErr w:type="spellEnd"/>
      <w:r w:rsidRPr="00CB3C88">
        <w:rPr>
          <w:rFonts w:ascii="Arial Nova Cond" w:hAnsi="Arial Nova Cond"/>
        </w:rPr>
        <w:t xml:space="preserve"> – dsacleux@cniel.com – 07 86 74 80 47</w:t>
      </w:r>
    </w:p>
    <w:p w14:paraId="03ECDC60" w14:textId="5964FDA8" w:rsidR="00047CC2" w:rsidRDefault="00DC4E84" w:rsidP="00014F0E">
      <w:pPr>
        <w:jc w:val="center"/>
        <w:rPr>
          <w:rFonts w:ascii="Arial Nova Cond" w:hAnsi="Arial Nova Cond"/>
        </w:rPr>
      </w:pPr>
      <w:r w:rsidRPr="00CB3C88">
        <w:rPr>
          <w:rFonts w:ascii="Arial Nova Cond" w:hAnsi="Arial Nova Cond"/>
        </w:rPr>
        <w:t>Béatrice Gros – bgros@cniel.com - 07 88 50 56 75</w:t>
      </w:r>
    </w:p>
    <w:p w14:paraId="62A72ED1" w14:textId="77777777" w:rsidR="000632D5" w:rsidRDefault="000632D5" w:rsidP="00014F0E">
      <w:pPr>
        <w:jc w:val="center"/>
        <w:rPr>
          <w:rFonts w:ascii="Arial Nova Cond" w:hAnsi="Arial Nova Cond"/>
        </w:rPr>
      </w:pPr>
    </w:p>
    <w:p w14:paraId="3E35694E" w14:textId="77777777" w:rsidR="000632D5" w:rsidRDefault="000632D5" w:rsidP="00014F0E">
      <w:pPr>
        <w:jc w:val="center"/>
        <w:rPr>
          <w:rFonts w:ascii="Arial Nova Cond" w:hAnsi="Arial Nova Cond"/>
        </w:rPr>
      </w:pPr>
    </w:p>
    <w:p w14:paraId="31D1E6D8" w14:textId="77777777" w:rsidR="000632D5" w:rsidRDefault="000632D5" w:rsidP="00014F0E">
      <w:pPr>
        <w:jc w:val="center"/>
        <w:rPr>
          <w:rFonts w:ascii="Arial Nova Cond" w:hAnsi="Arial Nova Cond"/>
        </w:rPr>
      </w:pPr>
    </w:p>
    <w:p w14:paraId="5DF90750" w14:textId="77777777" w:rsidR="000632D5" w:rsidRDefault="000632D5" w:rsidP="00014F0E">
      <w:pPr>
        <w:jc w:val="center"/>
        <w:rPr>
          <w:rFonts w:ascii="Arial Nova Cond" w:hAnsi="Arial Nova Cond"/>
        </w:rPr>
      </w:pPr>
    </w:p>
    <w:p w14:paraId="7F03C894" w14:textId="77777777" w:rsidR="000632D5" w:rsidRDefault="000632D5" w:rsidP="00014F0E">
      <w:pPr>
        <w:jc w:val="center"/>
        <w:rPr>
          <w:rFonts w:ascii="Arial Nova Cond" w:hAnsi="Arial Nova Cond"/>
        </w:rPr>
      </w:pPr>
    </w:p>
    <w:p w14:paraId="6A505365" w14:textId="77777777" w:rsidR="000632D5" w:rsidRDefault="000632D5" w:rsidP="00014F0E">
      <w:pPr>
        <w:jc w:val="center"/>
        <w:rPr>
          <w:rFonts w:ascii="Arial Nova Cond" w:hAnsi="Arial Nova Cond"/>
        </w:rPr>
      </w:pPr>
    </w:p>
    <w:p w14:paraId="539255F5" w14:textId="77777777" w:rsidR="000632D5" w:rsidRDefault="000632D5" w:rsidP="00014F0E">
      <w:pPr>
        <w:jc w:val="center"/>
        <w:rPr>
          <w:rFonts w:ascii="Arial Nova Cond" w:hAnsi="Arial Nova Cond"/>
        </w:rPr>
      </w:pPr>
    </w:p>
    <w:p w14:paraId="55940F18" w14:textId="77777777" w:rsidR="001A4D90" w:rsidRDefault="001A4D90" w:rsidP="00014F0E">
      <w:pPr>
        <w:jc w:val="center"/>
        <w:rPr>
          <w:rFonts w:ascii="Arial Nova Cond" w:hAnsi="Arial Nova Cond"/>
        </w:rPr>
      </w:pPr>
    </w:p>
    <w:p w14:paraId="127CEF12" w14:textId="77777777" w:rsidR="001A4D90" w:rsidRDefault="001A4D90" w:rsidP="00014F0E">
      <w:pPr>
        <w:jc w:val="center"/>
        <w:rPr>
          <w:rFonts w:ascii="Arial Nova Cond" w:hAnsi="Arial Nova Cond"/>
        </w:rPr>
      </w:pPr>
    </w:p>
    <w:p w14:paraId="6D366EF8" w14:textId="2C13E675" w:rsidR="000632D5" w:rsidRPr="00CB3C88" w:rsidRDefault="000632D5" w:rsidP="00014F0E">
      <w:pPr>
        <w:jc w:val="center"/>
        <w:rPr>
          <w:rFonts w:ascii="Arial Nova Cond" w:hAnsi="Arial Nova Cond"/>
        </w:rPr>
      </w:pPr>
      <w:r w:rsidRPr="004B3CF0">
        <w:rPr>
          <w:rFonts w:ascii="Arial Nova Cond" w:hAnsi="Arial Nova Cond"/>
          <w:noProof/>
        </w:rPr>
        <w:drawing>
          <wp:anchor distT="0" distB="0" distL="114300" distR="114300" simplePos="0" relativeHeight="251658241" behindDoc="1" locked="0" layoutInCell="1" allowOverlap="1" wp14:anchorId="29F6E357" wp14:editId="676A59AC">
            <wp:simplePos x="0" y="0"/>
            <wp:positionH relativeFrom="page">
              <wp:align>left</wp:align>
            </wp:positionH>
            <wp:positionV relativeFrom="paragraph">
              <wp:posOffset>2808605</wp:posOffset>
            </wp:positionV>
            <wp:extent cx="7915275" cy="1066800"/>
            <wp:effectExtent l="0" t="0" r="9525" b="0"/>
            <wp:wrapTight wrapText="bothSides">
              <wp:wrapPolygon edited="0">
                <wp:start x="18351" y="0"/>
                <wp:lineTo x="18351" y="6171"/>
                <wp:lineTo x="0" y="8871"/>
                <wp:lineTo x="0" y="21214"/>
                <wp:lineTo x="21574" y="21214"/>
                <wp:lineTo x="21574" y="8871"/>
                <wp:lineTo x="20066" y="6171"/>
                <wp:lineTo x="20066" y="0"/>
                <wp:lineTo x="18351" y="0"/>
              </wp:wrapPolygon>
            </wp:wrapTight>
            <wp:docPr id="6" name="Image 6"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capture d’écran, Police, lign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5275" cy="1066800"/>
                    </a:xfrm>
                    <a:prstGeom prst="rect">
                      <a:avLst/>
                    </a:prstGeom>
                    <a:noFill/>
                    <a:ln>
                      <a:noFill/>
                    </a:ln>
                  </pic:spPr>
                </pic:pic>
              </a:graphicData>
            </a:graphic>
          </wp:anchor>
        </w:drawing>
      </w:r>
    </w:p>
    <w:sectPr w:rsidR="000632D5" w:rsidRPr="00CB3C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4C52" w14:textId="77777777" w:rsidR="002426FF" w:rsidRDefault="002426FF" w:rsidP="000632D5">
      <w:r>
        <w:separator/>
      </w:r>
    </w:p>
  </w:endnote>
  <w:endnote w:type="continuationSeparator" w:id="0">
    <w:p w14:paraId="6D53F5DC" w14:textId="77777777" w:rsidR="002426FF" w:rsidRDefault="002426FF" w:rsidP="000632D5">
      <w:r>
        <w:continuationSeparator/>
      </w:r>
    </w:p>
  </w:endnote>
  <w:endnote w:type="continuationNotice" w:id="1">
    <w:p w14:paraId="6B5592E3" w14:textId="77777777" w:rsidR="002426FF" w:rsidRDefault="00242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9074" w14:textId="77777777" w:rsidR="002426FF" w:rsidRDefault="002426FF" w:rsidP="000632D5">
      <w:r>
        <w:separator/>
      </w:r>
    </w:p>
  </w:footnote>
  <w:footnote w:type="continuationSeparator" w:id="0">
    <w:p w14:paraId="388B9CFD" w14:textId="77777777" w:rsidR="002426FF" w:rsidRDefault="002426FF" w:rsidP="000632D5">
      <w:r>
        <w:continuationSeparator/>
      </w:r>
    </w:p>
  </w:footnote>
  <w:footnote w:type="continuationNotice" w:id="1">
    <w:p w14:paraId="5EC967C7" w14:textId="77777777" w:rsidR="002426FF" w:rsidRDefault="002426F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74"/>
    <w:rsid w:val="00003EB1"/>
    <w:rsid w:val="00014F0E"/>
    <w:rsid w:val="00045E27"/>
    <w:rsid w:val="000463B8"/>
    <w:rsid w:val="00047CC2"/>
    <w:rsid w:val="00057FFB"/>
    <w:rsid w:val="00061078"/>
    <w:rsid w:val="000632D5"/>
    <w:rsid w:val="00070CF0"/>
    <w:rsid w:val="00087D96"/>
    <w:rsid w:val="000A7FFA"/>
    <w:rsid w:val="000C028C"/>
    <w:rsid w:val="000D6280"/>
    <w:rsid w:val="000E61C4"/>
    <w:rsid w:val="000F0492"/>
    <w:rsid w:val="001060A7"/>
    <w:rsid w:val="00107D0E"/>
    <w:rsid w:val="00125486"/>
    <w:rsid w:val="00146E05"/>
    <w:rsid w:val="00172873"/>
    <w:rsid w:val="001742C0"/>
    <w:rsid w:val="00177912"/>
    <w:rsid w:val="00194CF1"/>
    <w:rsid w:val="00196BDA"/>
    <w:rsid w:val="001A4D90"/>
    <w:rsid w:val="001B62ED"/>
    <w:rsid w:val="001E3073"/>
    <w:rsid w:val="00203C28"/>
    <w:rsid w:val="0022031A"/>
    <w:rsid w:val="0022477F"/>
    <w:rsid w:val="0022614F"/>
    <w:rsid w:val="002349C0"/>
    <w:rsid w:val="002426FF"/>
    <w:rsid w:val="00245DC6"/>
    <w:rsid w:val="00246021"/>
    <w:rsid w:val="0026341C"/>
    <w:rsid w:val="00270662"/>
    <w:rsid w:val="002A3472"/>
    <w:rsid w:val="002F136E"/>
    <w:rsid w:val="002F3F8C"/>
    <w:rsid w:val="00312D97"/>
    <w:rsid w:val="00315E06"/>
    <w:rsid w:val="00316027"/>
    <w:rsid w:val="00361317"/>
    <w:rsid w:val="00363E3F"/>
    <w:rsid w:val="00366F1C"/>
    <w:rsid w:val="0036737A"/>
    <w:rsid w:val="0038189E"/>
    <w:rsid w:val="00384C16"/>
    <w:rsid w:val="003A24AE"/>
    <w:rsid w:val="003B794E"/>
    <w:rsid w:val="003C142F"/>
    <w:rsid w:val="003D1F53"/>
    <w:rsid w:val="003E7B6F"/>
    <w:rsid w:val="003F510D"/>
    <w:rsid w:val="00436234"/>
    <w:rsid w:val="00452FBB"/>
    <w:rsid w:val="00463AD1"/>
    <w:rsid w:val="00475159"/>
    <w:rsid w:val="004B1122"/>
    <w:rsid w:val="004C1338"/>
    <w:rsid w:val="004D02BC"/>
    <w:rsid w:val="004D12E7"/>
    <w:rsid w:val="00526A9F"/>
    <w:rsid w:val="005567D8"/>
    <w:rsid w:val="0056403C"/>
    <w:rsid w:val="00571A28"/>
    <w:rsid w:val="005B742E"/>
    <w:rsid w:val="005D2461"/>
    <w:rsid w:val="005E1812"/>
    <w:rsid w:val="005E5DF9"/>
    <w:rsid w:val="005F379C"/>
    <w:rsid w:val="006006F3"/>
    <w:rsid w:val="00655590"/>
    <w:rsid w:val="00686B3F"/>
    <w:rsid w:val="00687F6F"/>
    <w:rsid w:val="00692069"/>
    <w:rsid w:val="006A2749"/>
    <w:rsid w:val="006A6961"/>
    <w:rsid w:val="006B5C47"/>
    <w:rsid w:val="006E2269"/>
    <w:rsid w:val="006F77C2"/>
    <w:rsid w:val="007067E0"/>
    <w:rsid w:val="00733B08"/>
    <w:rsid w:val="007674A5"/>
    <w:rsid w:val="00786CF7"/>
    <w:rsid w:val="00843026"/>
    <w:rsid w:val="00855A97"/>
    <w:rsid w:val="0086488E"/>
    <w:rsid w:val="00896E41"/>
    <w:rsid w:val="008A16A0"/>
    <w:rsid w:val="008B1D9F"/>
    <w:rsid w:val="008D0E3D"/>
    <w:rsid w:val="008E2CD1"/>
    <w:rsid w:val="008E4B7B"/>
    <w:rsid w:val="008E4C93"/>
    <w:rsid w:val="009059AC"/>
    <w:rsid w:val="0093F8B1"/>
    <w:rsid w:val="00940873"/>
    <w:rsid w:val="00947CB8"/>
    <w:rsid w:val="00952103"/>
    <w:rsid w:val="00957BBA"/>
    <w:rsid w:val="009A281F"/>
    <w:rsid w:val="009C08B1"/>
    <w:rsid w:val="00A04BAC"/>
    <w:rsid w:val="00A21753"/>
    <w:rsid w:val="00A3135E"/>
    <w:rsid w:val="00A41E77"/>
    <w:rsid w:val="00A46846"/>
    <w:rsid w:val="00A573A8"/>
    <w:rsid w:val="00A84ACD"/>
    <w:rsid w:val="00AD57A3"/>
    <w:rsid w:val="00AE3CFE"/>
    <w:rsid w:val="00AF1491"/>
    <w:rsid w:val="00B424A4"/>
    <w:rsid w:val="00B5329F"/>
    <w:rsid w:val="00BA24A3"/>
    <w:rsid w:val="00BB7483"/>
    <w:rsid w:val="00C13D65"/>
    <w:rsid w:val="00C23B52"/>
    <w:rsid w:val="00C2659A"/>
    <w:rsid w:val="00C533E4"/>
    <w:rsid w:val="00C54F1E"/>
    <w:rsid w:val="00C60EAA"/>
    <w:rsid w:val="00C622A4"/>
    <w:rsid w:val="00C96974"/>
    <w:rsid w:val="00CA4D6C"/>
    <w:rsid w:val="00CB24D1"/>
    <w:rsid w:val="00CB3C88"/>
    <w:rsid w:val="00CC443D"/>
    <w:rsid w:val="00CD4698"/>
    <w:rsid w:val="00CD7527"/>
    <w:rsid w:val="00CF417F"/>
    <w:rsid w:val="00D02AA4"/>
    <w:rsid w:val="00D16BDF"/>
    <w:rsid w:val="00D2611C"/>
    <w:rsid w:val="00D33674"/>
    <w:rsid w:val="00D603D6"/>
    <w:rsid w:val="00D6061E"/>
    <w:rsid w:val="00D77C2F"/>
    <w:rsid w:val="00D82EAA"/>
    <w:rsid w:val="00DC4E84"/>
    <w:rsid w:val="00E02658"/>
    <w:rsid w:val="00E1275F"/>
    <w:rsid w:val="00E648E6"/>
    <w:rsid w:val="00E6721B"/>
    <w:rsid w:val="00E762E5"/>
    <w:rsid w:val="00E83FB8"/>
    <w:rsid w:val="00E8570E"/>
    <w:rsid w:val="00E9062F"/>
    <w:rsid w:val="00EE59A9"/>
    <w:rsid w:val="00EF29E0"/>
    <w:rsid w:val="00F06447"/>
    <w:rsid w:val="00F400B2"/>
    <w:rsid w:val="00F444D2"/>
    <w:rsid w:val="00F52874"/>
    <w:rsid w:val="00F63CE5"/>
    <w:rsid w:val="00F73C01"/>
    <w:rsid w:val="00FA76D2"/>
    <w:rsid w:val="00FD7088"/>
    <w:rsid w:val="01922D98"/>
    <w:rsid w:val="05F22AD1"/>
    <w:rsid w:val="07B85434"/>
    <w:rsid w:val="09FB41D5"/>
    <w:rsid w:val="0A1E7F7E"/>
    <w:rsid w:val="0A965EB0"/>
    <w:rsid w:val="0ABBE5BD"/>
    <w:rsid w:val="0BBA4FDF"/>
    <w:rsid w:val="0DCDFF72"/>
    <w:rsid w:val="0E94210C"/>
    <w:rsid w:val="0EED47DE"/>
    <w:rsid w:val="0F50A776"/>
    <w:rsid w:val="1216D9F0"/>
    <w:rsid w:val="12884838"/>
    <w:rsid w:val="13ED5CC0"/>
    <w:rsid w:val="14F83C89"/>
    <w:rsid w:val="1537986B"/>
    <w:rsid w:val="1553DE42"/>
    <w:rsid w:val="16C8C521"/>
    <w:rsid w:val="19A14ED5"/>
    <w:rsid w:val="1A32C388"/>
    <w:rsid w:val="1C96522B"/>
    <w:rsid w:val="1D905D4B"/>
    <w:rsid w:val="215E1772"/>
    <w:rsid w:val="231B4256"/>
    <w:rsid w:val="2447C797"/>
    <w:rsid w:val="26ADF152"/>
    <w:rsid w:val="26B0A75A"/>
    <w:rsid w:val="2702DE0C"/>
    <w:rsid w:val="284DEE9B"/>
    <w:rsid w:val="288BA140"/>
    <w:rsid w:val="289EAE6D"/>
    <w:rsid w:val="29E8481C"/>
    <w:rsid w:val="2AF7C473"/>
    <w:rsid w:val="2EC9896D"/>
    <w:rsid w:val="310B1AF0"/>
    <w:rsid w:val="325A81AE"/>
    <w:rsid w:val="32917742"/>
    <w:rsid w:val="32CA8848"/>
    <w:rsid w:val="3323FAEA"/>
    <w:rsid w:val="33E5CB56"/>
    <w:rsid w:val="3521E6B7"/>
    <w:rsid w:val="352AFAC3"/>
    <w:rsid w:val="354A5E0B"/>
    <w:rsid w:val="36C6CB24"/>
    <w:rsid w:val="384E155C"/>
    <w:rsid w:val="385C4E76"/>
    <w:rsid w:val="3FD5C23D"/>
    <w:rsid w:val="3FF08210"/>
    <w:rsid w:val="408145A5"/>
    <w:rsid w:val="41998C1F"/>
    <w:rsid w:val="431A4778"/>
    <w:rsid w:val="43310AC0"/>
    <w:rsid w:val="47B654C1"/>
    <w:rsid w:val="4CD32EEF"/>
    <w:rsid w:val="4DC2492B"/>
    <w:rsid w:val="4E5CE500"/>
    <w:rsid w:val="4E6EFF50"/>
    <w:rsid w:val="4EBD2823"/>
    <w:rsid w:val="4F3DEDA9"/>
    <w:rsid w:val="517B7284"/>
    <w:rsid w:val="5371F4BE"/>
    <w:rsid w:val="54115ECC"/>
    <w:rsid w:val="5652F2D0"/>
    <w:rsid w:val="57DA7550"/>
    <w:rsid w:val="59750191"/>
    <w:rsid w:val="5A03E6A2"/>
    <w:rsid w:val="5B0D3B96"/>
    <w:rsid w:val="5D063C55"/>
    <w:rsid w:val="5D5DE167"/>
    <w:rsid w:val="5D802550"/>
    <w:rsid w:val="5E09B54E"/>
    <w:rsid w:val="5FE66B49"/>
    <w:rsid w:val="61166C97"/>
    <w:rsid w:val="622D1B4C"/>
    <w:rsid w:val="630F773D"/>
    <w:rsid w:val="6324FCC1"/>
    <w:rsid w:val="635B7572"/>
    <w:rsid w:val="637E25B5"/>
    <w:rsid w:val="64C71E4F"/>
    <w:rsid w:val="656E5021"/>
    <w:rsid w:val="660B3297"/>
    <w:rsid w:val="67C5D450"/>
    <w:rsid w:val="68D00C27"/>
    <w:rsid w:val="6C172253"/>
    <w:rsid w:val="6CB8D8DF"/>
    <w:rsid w:val="6D569C99"/>
    <w:rsid w:val="6D5998B4"/>
    <w:rsid w:val="6FA60725"/>
    <w:rsid w:val="6FE13DF2"/>
    <w:rsid w:val="70464CA9"/>
    <w:rsid w:val="71EDED39"/>
    <w:rsid w:val="731D366E"/>
    <w:rsid w:val="73C6CBE8"/>
    <w:rsid w:val="7409D8A9"/>
    <w:rsid w:val="760B067C"/>
    <w:rsid w:val="76C7ED85"/>
    <w:rsid w:val="7772AD5D"/>
    <w:rsid w:val="7892F56B"/>
    <w:rsid w:val="79B76944"/>
    <w:rsid w:val="7A4DDEC7"/>
    <w:rsid w:val="7A9147A0"/>
    <w:rsid w:val="7B8F7000"/>
    <w:rsid w:val="7C74124F"/>
    <w:rsid w:val="7CE397E9"/>
    <w:rsid w:val="7D983CA4"/>
    <w:rsid w:val="7E409FF2"/>
    <w:rsid w:val="7EC710C2"/>
    <w:rsid w:val="7F340D0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780A"/>
  <w15:chartTrackingRefBased/>
  <w15:docId w15:val="{C106C519-49DB-41E3-81BD-6E7A668B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74"/>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33674"/>
    <w:rPr>
      <w:sz w:val="16"/>
      <w:szCs w:val="16"/>
    </w:rPr>
  </w:style>
  <w:style w:type="paragraph" w:styleId="Commentaire">
    <w:name w:val="annotation text"/>
    <w:basedOn w:val="Normal"/>
    <w:link w:val="CommentaireCar"/>
    <w:uiPriority w:val="99"/>
    <w:unhideWhenUsed/>
    <w:rsid w:val="00D33674"/>
    <w:rPr>
      <w:sz w:val="20"/>
      <w:szCs w:val="20"/>
    </w:rPr>
  </w:style>
  <w:style w:type="character" w:customStyle="1" w:styleId="CommentaireCar">
    <w:name w:val="Commentaire Car"/>
    <w:basedOn w:val="Policepardfaut"/>
    <w:link w:val="Commentaire"/>
    <w:uiPriority w:val="99"/>
    <w:rsid w:val="00D33674"/>
    <w:rPr>
      <w:sz w:val="20"/>
      <w:szCs w:val="20"/>
    </w:rPr>
  </w:style>
  <w:style w:type="paragraph" w:styleId="Objetducommentaire">
    <w:name w:val="annotation subject"/>
    <w:basedOn w:val="Commentaire"/>
    <w:next w:val="Commentaire"/>
    <w:link w:val="ObjetducommentaireCar"/>
    <w:uiPriority w:val="99"/>
    <w:semiHidden/>
    <w:unhideWhenUsed/>
    <w:rsid w:val="00D33674"/>
    <w:rPr>
      <w:b/>
      <w:bCs/>
    </w:rPr>
  </w:style>
  <w:style w:type="character" w:customStyle="1" w:styleId="ObjetducommentaireCar">
    <w:name w:val="Objet du commentaire Car"/>
    <w:basedOn w:val="CommentaireCar"/>
    <w:link w:val="Objetducommentaire"/>
    <w:uiPriority w:val="99"/>
    <w:semiHidden/>
    <w:rsid w:val="00D33674"/>
    <w:rPr>
      <w:b/>
      <w:bCs/>
      <w:sz w:val="20"/>
      <w:szCs w:val="20"/>
    </w:rPr>
  </w:style>
  <w:style w:type="paragraph" w:styleId="En-tte">
    <w:name w:val="header"/>
    <w:basedOn w:val="Normal"/>
    <w:link w:val="En-tteCar"/>
    <w:uiPriority w:val="99"/>
    <w:unhideWhenUsed/>
    <w:rsid w:val="000632D5"/>
    <w:pPr>
      <w:tabs>
        <w:tab w:val="center" w:pos="4536"/>
        <w:tab w:val="right" w:pos="9072"/>
      </w:tabs>
    </w:pPr>
  </w:style>
  <w:style w:type="character" w:customStyle="1" w:styleId="En-tteCar">
    <w:name w:val="En-tête Car"/>
    <w:basedOn w:val="Policepardfaut"/>
    <w:link w:val="En-tte"/>
    <w:uiPriority w:val="99"/>
    <w:rsid w:val="000632D5"/>
  </w:style>
  <w:style w:type="paragraph" w:styleId="Pieddepage">
    <w:name w:val="footer"/>
    <w:basedOn w:val="Normal"/>
    <w:link w:val="PieddepageCar"/>
    <w:uiPriority w:val="99"/>
    <w:unhideWhenUsed/>
    <w:rsid w:val="000632D5"/>
    <w:pPr>
      <w:tabs>
        <w:tab w:val="center" w:pos="4536"/>
        <w:tab w:val="right" w:pos="9072"/>
      </w:tabs>
    </w:pPr>
  </w:style>
  <w:style w:type="character" w:customStyle="1" w:styleId="PieddepageCar">
    <w:name w:val="Pied de page Car"/>
    <w:basedOn w:val="Policepardfaut"/>
    <w:link w:val="Pieddepage"/>
    <w:uiPriority w:val="99"/>
    <w:rsid w:val="000632D5"/>
  </w:style>
  <w:style w:type="character" w:styleId="Lienhypertexte">
    <w:name w:val="Hyperlink"/>
    <w:basedOn w:val="Policepardfaut"/>
    <w:uiPriority w:val="99"/>
    <w:unhideWhenUsed/>
    <w:rPr>
      <w:color w:val="0563C1" w:themeColor="hyperlink"/>
      <w:u w:val="single"/>
    </w:rPr>
  </w:style>
  <w:style w:type="paragraph" w:styleId="Rvision">
    <w:name w:val="Revision"/>
    <w:hidden/>
    <w:uiPriority w:val="99"/>
    <w:semiHidden/>
    <w:rsid w:val="00FA76D2"/>
    <w:pPr>
      <w:spacing w:after="0" w:line="240" w:lineRule="auto"/>
    </w:pPr>
  </w:style>
  <w:style w:type="character" w:styleId="Lienhypertextesuivivisit">
    <w:name w:val="FollowedHyperlink"/>
    <w:basedOn w:val="Policepardfaut"/>
    <w:uiPriority w:val="99"/>
    <w:semiHidden/>
    <w:unhideWhenUsed/>
    <w:rsid w:val="00CD75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773">
      <w:bodyDiv w:val="1"/>
      <w:marLeft w:val="0"/>
      <w:marRight w:val="0"/>
      <w:marTop w:val="0"/>
      <w:marBottom w:val="0"/>
      <w:divBdr>
        <w:top w:val="none" w:sz="0" w:space="0" w:color="auto"/>
        <w:left w:val="none" w:sz="0" w:space="0" w:color="auto"/>
        <w:bottom w:val="none" w:sz="0" w:space="0" w:color="auto"/>
        <w:right w:val="none" w:sz="0" w:space="0" w:color="auto"/>
      </w:divBdr>
      <w:divsChild>
        <w:div w:id="1236546874">
          <w:marLeft w:val="0"/>
          <w:marRight w:val="0"/>
          <w:marTop w:val="0"/>
          <w:marBottom w:val="0"/>
          <w:divBdr>
            <w:top w:val="none" w:sz="0" w:space="0" w:color="auto"/>
            <w:left w:val="none" w:sz="0" w:space="0" w:color="auto"/>
            <w:bottom w:val="none" w:sz="0" w:space="0" w:color="auto"/>
            <w:right w:val="none" w:sz="0" w:space="0" w:color="auto"/>
          </w:divBdr>
          <w:divsChild>
            <w:div w:id="977421592">
              <w:marLeft w:val="0"/>
              <w:marRight w:val="0"/>
              <w:marTop w:val="0"/>
              <w:marBottom w:val="0"/>
              <w:divBdr>
                <w:top w:val="none" w:sz="0" w:space="0" w:color="auto"/>
                <w:left w:val="none" w:sz="0" w:space="0" w:color="auto"/>
                <w:bottom w:val="none" w:sz="0" w:space="0" w:color="auto"/>
                <w:right w:val="none" w:sz="0" w:space="0" w:color="auto"/>
              </w:divBdr>
              <w:divsChild>
                <w:div w:id="20124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duits-laitiers-aop.fr/produits/?_sfm_type_de_famille=P%C3%A2tes%20persill%C3%A9es"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2c1cc-a2a4-4fe8-b354-d90f4ff7a43c">
      <Terms xmlns="http://schemas.microsoft.com/office/infopath/2007/PartnerControls"/>
    </lcf76f155ced4ddcb4097134ff3c332f>
    <TaxCatchAll xmlns="702ba0c5-5adf-42ca-be24-3f734fc9952f" xsi:nil="true"/>
    <SharedWithUsers xmlns="702ba0c5-5adf-42ca-be24-3f734fc9952f">
      <UserInfo>
        <DisplayName>TORLACH Aude</DisplayName>
        <AccountId>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D71731E8F09340B7121835832278A3" ma:contentTypeVersion="18" ma:contentTypeDescription="Crée un document." ma:contentTypeScope="" ma:versionID="7702cb54e678e01fd96c90f836698ab5">
  <xsd:schema xmlns:xsd="http://www.w3.org/2001/XMLSchema" xmlns:xs="http://www.w3.org/2001/XMLSchema" xmlns:p="http://schemas.microsoft.com/office/2006/metadata/properties" xmlns:ns2="c522c1cc-a2a4-4fe8-b354-d90f4ff7a43c" xmlns:ns3="702ba0c5-5adf-42ca-be24-3f734fc9952f" targetNamespace="http://schemas.microsoft.com/office/2006/metadata/properties" ma:root="true" ma:fieldsID="bc30c1bb79a03fab842605d2c540a7ed" ns2:_="" ns3:_="">
    <xsd:import namespace="c522c1cc-a2a4-4fe8-b354-d90f4ff7a43c"/>
    <xsd:import namespace="702ba0c5-5adf-42ca-be24-3f734fc995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2c1cc-a2a4-4fe8-b354-d90f4ff7a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bea35d9-b648-4808-a985-bf655b8e4f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ba0c5-5adf-42ca-be24-3f734fc9952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313a55c-0ee3-4c7b-9c1b-e70dffd3f1ff}" ma:internalName="TaxCatchAll" ma:showField="CatchAllData" ma:web="702ba0c5-5adf-42ca-be24-3f734fc99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2162B-35C3-4C14-8E98-2AFBC637540C}">
  <ds:schemaRefs>
    <ds:schemaRef ds:uri="http://schemas.microsoft.com/office/2006/metadata/properties"/>
    <ds:schemaRef ds:uri="http://schemas.microsoft.com/office/infopath/2007/PartnerControls"/>
    <ds:schemaRef ds:uri="c522c1cc-a2a4-4fe8-b354-d90f4ff7a43c"/>
    <ds:schemaRef ds:uri="702ba0c5-5adf-42ca-be24-3f734fc9952f"/>
  </ds:schemaRefs>
</ds:datastoreItem>
</file>

<file path=customXml/itemProps2.xml><?xml version="1.0" encoding="utf-8"?>
<ds:datastoreItem xmlns:ds="http://schemas.openxmlformats.org/officeDocument/2006/customXml" ds:itemID="{18E62FAB-B274-4FDB-B59F-3B1FEAA81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2c1cc-a2a4-4fe8-b354-d90f4ff7a43c"/>
    <ds:schemaRef ds:uri="702ba0c5-5adf-42ca-be24-3f734fc99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3BFBD-DF8A-4A11-A3A1-69D47D2A8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425</Words>
  <Characters>2341</Characters>
  <Application>Microsoft Office Word</Application>
  <DocSecurity>0</DocSecurity>
  <Lines>19</Lines>
  <Paragraphs>5</Paragraphs>
  <ScaleCrop>false</ScaleCrop>
  <Company/>
  <LinksUpToDate>false</LinksUpToDate>
  <CharactersWithSpaces>2761</CharactersWithSpaces>
  <SharedDoc>false</SharedDoc>
  <HLinks>
    <vt:vector size="6" baseType="variant">
      <vt:variant>
        <vt:i4>2359333</vt:i4>
      </vt:variant>
      <vt:variant>
        <vt:i4>0</vt:i4>
      </vt:variant>
      <vt:variant>
        <vt:i4>0</vt:i4>
      </vt:variant>
      <vt:variant>
        <vt:i4>5</vt:i4>
      </vt:variant>
      <vt:variant>
        <vt:lpwstr>https://www.produits-laitiers-aop.fr/produits/?_sfm_type_de_famille=P%C3%A2tes%20persill%C3%A9es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SACLEUX Delphine</dc:creator>
  <cp:keywords/>
  <dc:description/>
  <cp:lastModifiedBy>GROS Béatrice</cp:lastModifiedBy>
  <cp:revision>3</cp:revision>
  <dcterms:created xsi:type="dcterms:W3CDTF">2023-10-25T09:48:00Z</dcterms:created>
  <dcterms:modified xsi:type="dcterms:W3CDTF">2023-10-30T11:05:00Z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0x01010012D71731E8F09340B7121835832278A3</vt:lpwstr>
  </property>
  <property fmtid="{D5CDD505-2E9C-101B-9397-08002B2CF9AE}" pid="3" name="MediaServiceImageTags">
    <vt:lpwstr/>
  </property>
</Properties>
</file>