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6DBACA1B" w:rsidR="00536EC5" w:rsidRDefault="005110F4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Une fin d’année 2024 marquée par la stabilité d</w:t>
      </w:r>
      <w:r w:rsidR="00AE2D00">
        <w:rPr>
          <w:b/>
          <w:bCs/>
        </w:rPr>
        <w:t>es marchés laitiers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6BBDB09B" w14:textId="16D14B77" w:rsidR="00550E3C" w:rsidRPr="00F97FB4" w:rsidRDefault="00550E3C" w:rsidP="00550E3C">
      <w:pPr>
        <w:jc w:val="both"/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0F1129">
        <w:t xml:space="preserve">tendent </w:t>
      </w:r>
      <w:r w:rsidR="000C3FEC">
        <w:t xml:space="preserve">actuellement à se stabiliser. </w:t>
      </w:r>
      <w:r w:rsidR="00FE5177">
        <w:t>Le</w:t>
      </w:r>
      <w:r w:rsidR="007C7C76">
        <w:t xml:space="preserve"> prix du</w:t>
      </w:r>
      <w:r w:rsidR="000C3FEC">
        <w:t xml:space="preserve"> </w:t>
      </w:r>
      <w:r w:rsidRPr="00F97FB4">
        <w:t xml:space="preserve">beurre se </w:t>
      </w:r>
      <w:r w:rsidR="00C151AB">
        <w:t>s</w:t>
      </w:r>
      <w:r w:rsidR="00FE5177">
        <w:t>itue à des niveaux très élevé</w:t>
      </w:r>
      <w:r w:rsidR="00CB1945">
        <w:t>s</w:t>
      </w:r>
      <w:r w:rsidR="00FE5177">
        <w:t xml:space="preserve"> </w:t>
      </w:r>
      <w:r w:rsidR="00E542A4">
        <w:t>dépassant</w:t>
      </w:r>
      <w:r w:rsidR="00FE5177" w:rsidRPr="00F97FB4">
        <w:t xml:space="preserve"> </w:t>
      </w:r>
      <w:r w:rsidR="00FE5177">
        <w:t>7</w:t>
      </w:r>
      <w:r w:rsidR="00FE5177" w:rsidRPr="00F97FB4">
        <w:rPr>
          <w:rFonts w:cstheme="minorHAnsi"/>
        </w:rPr>
        <w:t> </w:t>
      </w:r>
      <w:r w:rsidR="00FE5177">
        <w:rPr>
          <w:rFonts w:cstheme="minorHAnsi"/>
        </w:rPr>
        <w:t>0</w:t>
      </w:r>
      <w:r w:rsidR="00FE5177" w:rsidRPr="00F97FB4">
        <w:t>00 € la tonne</w:t>
      </w:r>
      <w:r w:rsidR="00FE5177">
        <w:t xml:space="preserve"> </w:t>
      </w:r>
      <w:r w:rsidRPr="00F97FB4">
        <w:t xml:space="preserve"> (cf. graphique ci-dessous</w:t>
      </w:r>
      <w:r w:rsidR="00FB56C1">
        <w:t xml:space="preserve">), tandis que </w:t>
      </w:r>
      <w:r w:rsidR="00BC0750">
        <w:t>celui</w:t>
      </w:r>
      <w:r w:rsidR="00FB592F">
        <w:t xml:space="preserve"> de la</w:t>
      </w:r>
      <w:r w:rsidR="00FB56C1">
        <w:t xml:space="preserve"> poudre de lait écrémé </w:t>
      </w:r>
      <w:r w:rsidR="00FB592F">
        <w:t>oscille au</w:t>
      </w:r>
      <w:r w:rsidR="0079297B">
        <w:t>tour de</w:t>
      </w:r>
      <w:r w:rsidRPr="00F97FB4">
        <w:t xml:space="preserve"> 2</w:t>
      </w:r>
      <w:r w:rsidRPr="00F97FB4">
        <w:rPr>
          <w:rFonts w:cstheme="minorHAnsi"/>
        </w:rPr>
        <w:t> </w:t>
      </w:r>
      <w:r w:rsidR="0079297B">
        <w:rPr>
          <w:rFonts w:cstheme="minorHAnsi"/>
        </w:rPr>
        <w:t>5</w:t>
      </w:r>
      <w:r w:rsidRPr="00F97FB4">
        <w:t>00</w:t>
      </w:r>
      <w:r w:rsidRPr="00F97FB4">
        <w:rPr>
          <w:rFonts w:cstheme="minorHAnsi"/>
        </w:rPr>
        <w:t> </w:t>
      </w:r>
      <w:r w:rsidRPr="00F97FB4">
        <w:t>€ la tonne depuis</w:t>
      </w:r>
      <w:r w:rsidR="0079297B">
        <w:t xml:space="preserve"> </w:t>
      </w:r>
      <w:r w:rsidR="007A19A6">
        <w:t>un an</w:t>
      </w:r>
      <w:r w:rsidRPr="00F97FB4">
        <w:t xml:space="preserve">. </w:t>
      </w:r>
    </w:p>
    <w:p w14:paraId="232A41D0" w14:textId="3F01116A" w:rsidR="00550E3C" w:rsidRPr="00556817" w:rsidRDefault="002F773D" w:rsidP="00EC3AE1">
      <w:pPr>
        <w:jc w:val="center"/>
        <w:rPr>
          <w:b/>
          <w:bCs/>
        </w:rPr>
      </w:pPr>
      <w:r w:rsidRPr="002F773D">
        <w:rPr>
          <w:noProof/>
        </w:rPr>
        <w:drawing>
          <wp:inline distT="0" distB="0" distL="0" distR="0" wp14:anchorId="5144018A" wp14:editId="245CBA8A">
            <wp:extent cx="5011200" cy="2217600"/>
            <wp:effectExtent l="0" t="0" r="0" b="0"/>
            <wp:docPr id="12510494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52DCF3F3" w:rsidR="00972A62" w:rsidRPr="004E09E2" w:rsidRDefault="009F5E2F" w:rsidP="00E75175">
      <w:pPr>
        <w:jc w:val="both"/>
      </w:pPr>
      <w:bookmarkStart w:id="5" w:name="_Hlk67572442"/>
      <w:bookmarkEnd w:id="0"/>
      <w:bookmarkEnd w:id="1"/>
      <w:r w:rsidRPr="004E09E2">
        <w:t>La production laitière est actuellement peu dynamique dans les grands bassins exportateurs mondiaux</w:t>
      </w:r>
      <w:r w:rsidR="00E75175" w:rsidRPr="004E09E2">
        <w:t xml:space="preserve"> </w:t>
      </w:r>
      <w:r w:rsidR="004612A2" w:rsidRPr="004E09E2">
        <w:t>(cf. graphique ci-dessous)</w:t>
      </w:r>
      <w:r w:rsidR="00F65663" w:rsidRPr="004E09E2">
        <w:t>.</w:t>
      </w:r>
      <w:r w:rsidR="00B245E6" w:rsidRPr="004E09E2">
        <w:t xml:space="preserve"> </w:t>
      </w:r>
      <w:r w:rsidR="003D006F" w:rsidRPr="004E09E2">
        <w:t>L</w:t>
      </w:r>
      <w:r w:rsidR="00D109D2" w:rsidRPr="004E09E2">
        <w:t>es évolutions globales sur l</w:t>
      </w:r>
      <w:r w:rsidR="00737582" w:rsidRPr="004E09E2">
        <w:t>’ensemble des</w:t>
      </w:r>
      <w:r w:rsidR="00D109D2" w:rsidRPr="004E09E2">
        <w:t xml:space="preserve"> douze dernier</w:t>
      </w:r>
      <w:r w:rsidR="00E50E03" w:rsidRPr="004E09E2">
        <w:t xml:space="preserve">s mois </w:t>
      </w:r>
      <w:r w:rsidR="00E75175" w:rsidRPr="004E09E2">
        <w:t>montre</w:t>
      </w:r>
      <w:r w:rsidR="00946CDD" w:rsidRPr="004E09E2">
        <w:t xml:space="preserve">nt une </w:t>
      </w:r>
      <w:r w:rsidR="00647DD0" w:rsidRPr="004E09E2">
        <w:t xml:space="preserve">légère </w:t>
      </w:r>
      <w:r w:rsidR="002312FA">
        <w:t>progression</w:t>
      </w:r>
      <w:r w:rsidR="00A552C6" w:rsidRPr="004E09E2">
        <w:t xml:space="preserve"> en Nouvelle-Zélande, </w:t>
      </w:r>
      <w:r w:rsidR="000C381D">
        <w:t xml:space="preserve">et un recul </w:t>
      </w:r>
      <w:r w:rsidR="00B64BE9">
        <w:t xml:space="preserve">modéré </w:t>
      </w:r>
      <w:r w:rsidR="00A552C6" w:rsidRPr="004E09E2">
        <w:t>aux</w:t>
      </w:r>
      <w:r w:rsidR="0079541A" w:rsidRPr="004E09E2">
        <w:t xml:space="preserve"> Etats-Unis</w:t>
      </w:r>
      <w:r w:rsidR="00946CDD" w:rsidRPr="004E09E2">
        <w:t xml:space="preserve"> </w:t>
      </w:r>
      <w:r w:rsidR="00B64BE9">
        <w:t>et</w:t>
      </w:r>
      <w:r w:rsidR="0079541A" w:rsidRPr="004E09E2">
        <w:t xml:space="preserve"> </w:t>
      </w:r>
      <w:r w:rsidR="00877CBB" w:rsidRPr="004E09E2">
        <w:t xml:space="preserve">dans </w:t>
      </w:r>
      <w:r w:rsidR="0061626A" w:rsidRPr="004E09E2">
        <w:t>l’Union Européenne</w:t>
      </w:r>
      <w:r w:rsidR="00A552C6" w:rsidRPr="004E09E2">
        <w:t>.</w:t>
      </w:r>
    </w:p>
    <w:p w14:paraId="7BF6FC29" w14:textId="484B9E57" w:rsidR="00C1565E" w:rsidRDefault="00F706CA" w:rsidP="006061A1">
      <w:pPr>
        <w:jc w:val="center"/>
      </w:pPr>
      <w:r w:rsidRPr="00F706CA">
        <w:rPr>
          <w:noProof/>
        </w:rPr>
        <w:drawing>
          <wp:inline distT="0" distB="0" distL="0" distR="0" wp14:anchorId="4316B080" wp14:editId="22A10516">
            <wp:extent cx="5158800" cy="2743200"/>
            <wp:effectExtent l="0" t="0" r="0" b="0"/>
            <wp:docPr id="7310208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1386AD75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8003FA">
        <w:t xml:space="preserve">après plusieurs années de baisse,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58711B">
        <w:t>depuis</w:t>
      </w:r>
      <w:r w:rsidR="006D1F3B">
        <w:t xml:space="preserve"> l</w:t>
      </w:r>
      <w:r w:rsidR="008474C5">
        <w:t xml:space="preserve">a fin de l’année </w:t>
      </w:r>
      <w:r w:rsidR="00FA7028">
        <w:t>2023</w:t>
      </w:r>
      <w:r w:rsidR="00F249BB">
        <w:t xml:space="preserve">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 xml:space="preserve">la </w:t>
      </w:r>
      <w:r w:rsidR="00DE0C48">
        <w:t xml:space="preserve">collecte </w:t>
      </w:r>
      <w:r w:rsidR="00C81979">
        <w:t>a</w:t>
      </w:r>
      <w:r w:rsidR="00DA7E3A">
        <w:t xml:space="preserve"> ainsi</w:t>
      </w:r>
      <w:r w:rsidR="00C81979">
        <w:t xml:space="preserve"> </w:t>
      </w:r>
      <w:r w:rsidR="0001419F">
        <w:t>progress</w:t>
      </w:r>
      <w:r w:rsidR="00C81979">
        <w:t>é</w:t>
      </w:r>
      <w:r w:rsidR="0001419F">
        <w:t xml:space="preserve"> </w:t>
      </w:r>
      <w:r w:rsidR="008B1F4D">
        <w:t xml:space="preserve">de </w:t>
      </w:r>
      <w:r w:rsidR="005428BA">
        <w:t>0,9</w:t>
      </w:r>
      <w:r w:rsidR="008B1F4D">
        <w:t>%</w:t>
      </w:r>
      <w:r w:rsidR="00C81979">
        <w:t xml:space="preserve"> </w:t>
      </w:r>
      <w:r w:rsidR="00BB2F33">
        <w:t>sur le</w:t>
      </w:r>
      <w:r w:rsidR="006405AB">
        <w:t>s</w:t>
      </w:r>
      <w:r w:rsidR="00BB2F33">
        <w:t xml:space="preserve"> </w:t>
      </w:r>
      <w:r w:rsidR="00025679">
        <w:t>1</w:t>
      </w:r>
      <w:r w:rsidR="005428BA">
        <w:t>1</w:t>
      </w:r>
      <w:r w:rsidR="006405AB">
        <w:t xml:space="preserve"> </w:t>
      </w:r>
      <w:r w:rsidR="00BB2F33">
        <w:t>premier</w:t>
      </w:r>
      <w:r w:rsidR="006405AB">
        <w:t>s</w:t>
      </w:r>
      <w:r w:rsidR="00BB2F33">
        <w:t xml:space="preserve"> </w:t>
      </w:r>
      <w:r w:rsidR="006405AB">
        <w:t>mois de</w:t>
      </w:r>
      <w:r w:rsidR="00DA7E3A">
        <w:t xml:space="preserve"> 2024</w:t>
      </w:r>
      <w:r w:rsidR="00312A27">
        <w:t>, malgré un contexte sanitaire compliqué.</w:t>
      </w:r>
    </w:p>
    <w:bookmarkEnd w:id="6"/>
    <w:p w14:paraId="367D8A52" w14:textId="0344174F" w:rsidR="008A42DF" w:rsidRDefault="000508CD" w:rsidP="008A42DF">
      <w:pPr>
        <w:jc w:val="center"/>
      </w:pPr>
      <w:r w:rsidRPr="000508CD">
        <w:rPr>
          <w:noProof/>
        </w:rPr>
        <w:lastRenderedPageBreak/>
        <w:drawing>
          <wp:inline distT="0" distB="0" distL="0" distR="0" wp14:anchorId="44F10DB9" wp14:editId="21F70B57">
            <wp:extent cx="4867200" cy="3142800"/>
            <wp:effectExtent l="0" t="0" r="0" b="0"/>
            <wp:docPr id="10735705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C841A51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3A6FD3">
        <w:t>4</w:t>
      </w:r>
      <w:r w:rsidR="0030529C">
        <w:t xml:space="preserve">% par rapport à </w:t>
      </w:r>
      <w:r w:rsidR="003A6FD3">
        <w:t>octo</w:t>
      </w:r>
      <w:r w:rsidR="008F6D49">
        <w:t>bre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690359">
        <w:t>3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2855F821" w:rsidR="00000306" w:rsidRDefault="00690359" w:rsidP="00FF2788">
      <w:pPr>
        <w:jc w:val="center"/>
      </w:pPr>
      <w:r w:rsidRPr="00690359">
        <w:rPr>
          <w:noProof/>
        </w:rPr>
        <w:drawing>
          <wp:inline distT="0" distB="0" distL="0" distR="0" wp14:anchorId="550F96B9" wp14:editId="3EA3E199">
            <wp:extent cx="5011200" cy="3178800"/>
            <wp:effectExtent l="0" t="0" r="0" b="0"/>
            <wp:docPr id="2928019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29A5ADA5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6C451A">
        <w:t>5</w:t>
      </w:r>
      <w:r w:rsidR="000D5565">
        <w:t>2</w:t>
      </w:r>
      <w:r>
        <w:t> € les mille litres</w:t>
      </w:r>
      <w:r w:rsidR="00C17CCA">
        <w:t xml:space="preserve"> sur l</w:t>
      </w:r>
      <w:r w:rsidR="00153B67">
        <w:t>e mois d</w:t>
      </w:r>
      <w:r w:rsidR="000D5565">
        <w:t>’octo</w:t>
      </w:r>
      <w:r w:rsidR="006C451A">
        <w:t>bre</w:t>
      </w:r>
      <w:r w:rsidR="0058245D">
        <w:t xml:space="preserve"> 202</w:t>
      </w:r>
      <w:r w:rsidR="003B2723">
        <w:t>4</w:t>
      </w:r>
      <w:r>
        <w:t xml:space="preserve">. Il se situe </w:t>
      </w:r>
      <w:r w:rsidR="000D5565">
        <w:t>17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0D5565">
        <w:t>’octo</w:t>
      </w:r>
      <w:r w:rsidR="006C451A">
        <w:t>bre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0D5565">
        <w:t>4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53FDDDD2" w:rsidR="00012AFB" w:rsidRDefault="009144B5" w:rsidP="00012AFB">
      <w:pPr>
        <w:jc w:val="center"/>
      </w:pPr>
      <w:bookmarkStart w:id="11" w:name="_Hlk52175226"/>
      <w:bookmarkEnd w:id="9"/>
      <w:bookmarkEnd w:id="10"/>
      <w:r w:rsidRPr="009144B5">
        <w:rPr>
          <w:noProof/>
        </w:rPr>
        <w:lastRenderedPageBreak/>
        <w:drawing>
          <wp:inline distT="0" distB="0" distL="0" distR="0" wp14:anchorId="33D72C59" wp14:editId="79EDA741">
            <wp:extent cx="4546800" cy="2991600"/>
            <wp:effectExtent l="0" t="0" r="0" b="0"/>
            <wp:docPr id="147858840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0211A14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>évoluent de façon modérée depuis</w:t>
      </w:r>
      <w:r w:rsidR="00106FF7">
        <w:t xml:space="preserve"> le second semestre 2023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106FF7">
        <w:t xml:space="preserve">Le beurre et le lait liquide affichent de </w:t>
      </w:r>
      <w:r w:rsidR="00255F66">
        <w:t>faibles</w:t>
      </w:r>
      <w:r w:rsidR="00106FF7">
        <w:t xml:space="preserve"> progression</w:t>
      </w:r>
      <w:r w:rsidR="00227EFF">
        <w:t>s</w:t>
      </w:r>
      <w:r w:rsidR="00106FF7">
        <w:t xml:space="preserve">, tandis </w:t>
      </w:r>
      <w:r w:rsidR="00227EFF">
        <w:t xml:space="preserve">que les fromages et les yaourts </w:t>
      </w:r>
      <w:r w:rsidR="00FF5D94">
        <w:t>sont en</w:t>
      </w:r>
      <w:r w:rsidR="00255F66">
        <w:t xml:space="preserve"> léger</w:t>
      </w:r>
      <w:r w:rsidR="00FF5D94">
        <w:t xml:space="preserve"> recul</w:t>
      </w:r>
      <w:r w:rsidR="007B36DC">
        <w:t>.</w:t>
      </w:r>
      <w:r w:rsidR="00D807CA">
        <w:t xml:space="preserve"> </w:t>
      </w:r>
    </w:p>
    <w:p w14:paraId="21E783CF" w14:textId="0AC8B592" w:rsidR="007B36DC" w:rsidRDefault="00AF435E" w:rsidP="00F62B9B">
      <w:pPr>
        <w:jc w:val="center"/>
      </w:pPr>
      <w:r w:rsidRPr="00AF435E">
        <w:rPr>
          <w:noProof/>
        </w:rPr>
        <w:drawing>
          <wp:inline distT="0" distB="0" distL="0" distR="0" wp14:anchorId="211D16E2" wp14:editId="11BEFF28">
            <wp:extent cx="5011200" cy="3114000"/>
            <wp:effectExtent l="0" t="0" r="0" b="0"/>
            <wp:docPr id="45430324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2C6AD217" w:rsidR="004130B3" w:rsidRPr="00C142F8" w:rsidRDefault="004130B3" w:rsidP="004130B3">
      <w:pPr>
        <w:jc w:val="both"/>
      </w:pPr>
      <w:r w:rsidRPr="00C142F8">
        <w:t xml:space="preserve">En guise de conclusion, la situation globale des marchés évolue actuellement de façon modérée, </w:t>
      </w:r>
      <w:r w:rsidR="00F43226">
        <w:t>aussi bien pour les produits laitiers industriels que pour les produits de grande consommation.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61AE"/>
    <w:rsid w:val="00077F45"/>
    <w:rsid w:val="000805D0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63F0"/>
    <w:rsid w:val="000F0DF3"/>
    <w:rsid w:val="000F1129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75E"/>
    <w:rsid w:val="00163B23"/>
    <w:rsid w:val="00164171"/>
    <w:rsid w:val="0016432A"/>
    <w:rsid w:val="001647BC"/>
    <w:rsid w:val="00167088"/>
    <w:rsid w:val="00167C6B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0F08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1E45"/>
    <w:rsid w:val="002021FE"/>
    <w:rsid w:val="00203732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27EFF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5F66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09B9"/>
    <w:rsid w:val="004813B2"/>
    <w:rsid w:val="004828A4"/>
    <w:rsid w:val="00482FE8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10F4"/>
    <w:rsid w:val="005138FF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E29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47E3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451A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15B5"/>
    <w:rsid w:val="007A19A6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C76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07F43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30B"/>
    <w:rsid w:val="00872586"/>
    <w:rsid w:val="00873A8F"/>
    <w:rsid w:val="00874CCE"/>
    <w:rsid w:val="00874D7E"/>
    <w:rsid w:val="00875593"/>
    <w:rsid w:val="008759A0"/>
    <w:rsid w:val="00875B4D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49CD"/>
    <w:rsid w:val="00884F80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8F6D49"/>
    <w:rsid w:val="0090006C"/>
    <w:rsid w:val="00900397"/>
    <w:rsid w:val="00900A53"/>
    <w:rsid w:val="00900AA7"/>
    <w:rsid w:val="009015C4"/>
    <w:rsid w:val="00901B25"/>
    <w:rsid w:val="0090293E"/>
    <w:rsid w:val="00902C28"/>
    <w:rsid w:val="009062DC"/>
    <w:rsid w:val="00906312"/>
    <w:rsid w:val="009065D4"/>
    <w:rsid w:val="00906B40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7C8F"/>
    <w:rsid w:val="00991651"/>
    <w:rsid w:val="009918EA"/>
    <w:rsid w:val="009943CE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1F2A"/>
    <w:rsid w:val="009F3AD6"/>
    <w:rsid w:val="009F49E6"/>
    <w:rsid w:val="009F4CFA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2F4D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35E"/>
    <w:rsid w:val="00AF44B0"/>
    <w:rsid w:val="00AF479A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19A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CD0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27C1"/>
    <w:rsid w:val="00C03E63"/>
    <w:rsid w:val="00C03EEC"/>
    <w:rsid w:val="00C050A6"/>
    <w:rsid w:val="00C063CB"/>
    <w:rsid w:val="00C071A8"/>
    <w:rsid w:val="00C07C15"/>
    <w:rsid w:val="00C07F49"/>
    <w:rsid w:val="00C10051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548F"/>
    <w:rsid w:val="00C76243"/>
    <w:rsid w:val="00C764BE"/>
    <w:rsid w:val="00C76C0B"/>
    <w:rsid w:val="00C80C04"/>
    <w:rsid w:val="00C81979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11E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C7A"/>
    <w:rsid w:val="00E50E03"/>
    <w:rsid w:val="00E52E65"/>
    <w:rsid w:val="00E53333"/>
    <w:rsid w:val="00E542A4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3AE1"/>
    <w:rsid w:val="00EC43AC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099"/>
    <w:rsid w:val="00F706CA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97FB4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5177"/>
    <w:rsid w:val="00FE683E"/>
    <w:rsid w:val="00FE74A8"/>
    <w:rsid w:val="00FF26E1"/>
    <w:rsid w:val="00FF2788"/>
    <w:rsid w:val="00FF2801"/>
    <w:rsid w:val="00FF30B9"/>
    <w:rsid w:val="00FF3B87"/>
    <w:rsid w:val="00FF3CA6"/>
    <w:rsid w:val="00FF4497"/>
    <w:rsid w:val="00FF44FD"/>
    <w:rsid w:val="00FF48DE"/>
    <w:rsid w:val="00FF587E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16</cp:revision>
  <cp:lastPrinted>2023-05-25T06:35:00Z</cp:lastPrinted>
  <dcterms:created xsi:type="dcterms:W3CDTF">2024-12-20T09:15:00Z</dcterms:created>
  <dcterms:modified xsi:type="dcterms:W3CDTF">2024-12-20T15:24:00Z</dcterms:modified>
</cp:coreProperties>
</file>